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AD5847" w14:textId="7DD0846C" w:rsidR="001F7F80" w:rsidRDefault="00CA2A28" w:rsidP="00B1299E">
      <w:pPr>
        <w:spacing w:line="360" w:lineRule="auto"/>
        <w:jc w:val="both"/>
        <w:rPr>
          <w:rFonts w:ascii="Arial" w:hAnsi="Arial" w:cs="Arial"/>
          <w:b/>
          <w:bCs/>
          <w:sz w:val="36"/>
          <w:szCs w:val="36"/>
        </w:rPr>
      </w:pPr>
      <w:r w:rsidRPr="00CA2A28">
        <w:rPr>
          <w:rFonts w:ascii="Arial" w:hAnsi="Arial" w:cs="Arial"/>
          <w:b/>
          <w:bCs/>
          <w:sz w:val="36"/>
          <w:szCs w:val="36"/>
        </w:rPr>
        <w:t xml:space="preserve">How </w:t>
      </w:r>
      <w:proofErr w:type="gramStart"/>
      <w:r w:rsidRPr="00CA2A28">
        <w:rPr>
          <w:rFonts w:ascii="Arial" w:hAnsi="Arial" w:cs="Arial"/>
          <w:b/>
          <w:bCs/>
          <w:sz w:val="36"/>
          <w:szCs w:val="36"/>
        </w:rPr>
        <w:t>vertically-integrated</w:t>
      </w:r>
      <w:proofErr w:type="gramEnd"/>
      <w:r w:rsidRPr="00CA2A28">
        <w:rPr>
          <w:rFonts w:ascii="Arial" w:hAnsi="Arial" w:cs="Arial"/>
          <w:b/>
          <w:bCs/>
          <w:sz w:val="36"/>
          <w:szCs w:val="36"/>
        </w:rPr>
        <w:t xml:space="preserve"> actuation is innovating aerospace and </w:t>
      </w:r>
      <w:proofErr w:type="spellStart"/>
      <w:r w:rsidRPr="00CA2A28">
        <w:rPr>
          <w:rFonts w:ascii="Arial" w:hAnsi="Arial" w:cs="Arial"/>
          <w:b/>
          <w:bCs/>
          <w:sz w:val="36"/>
          <w:szCs w:val="36"/>
        </w:rPr>
        <w:t>defense</w:t>
      </w:r>
      <w:proofErr w:type="spellEnd"/>
    </w:p>
    <w:p w14:paraId="01785F05" w14:textId="77777777" w:rsidR="00CA2A28" w:rsidRDefault="00CA2A28" w:rsidP="00B1299E">
      <w:pPr>
        <w:spacing w:line="360" w:lineRule="auto"/>
        <w:jc w:val="both"/>
        <w:rPr>
          <w:rFonts w:ascii="Arial" w:hAnsi="Arial" w:cs="Arial"/>
          <w:b/>
          <w:bCs/>
          <w:sz w:val="36"/>
          <w:szCs w:val="36"/>
        </w:rPr>
      </w:pPr>
    </w:p>
    <w:p w14:paraId="507B4428" w14:textId="77777777" w:rsidR="00CA2A28" w:rsidRPr="00CA2A28" w:rsidRDefault="00CA2A28" w:rsidP="00CA2A28">
      <w:pPr>
        <w:spacing w:line="360" w:lineRule="auto"/>
        <w:jc w:val="both"/>
        <w:rPr>
          <w:rFonts w:ascii="Arial" w:hAnsi="Arial" w:cs="Arial"/>
          <w:b/>
          <w:bCs/>
          <w:sz w:val="24"/>
          <w:szCs w:val="24"/>
        </w:rPr>
      </w:pPr>
      <w:r w:rsidRPr="00CA2A28">
        <w:rPr>
          <w:rFonts w:ascii="Arial" w:hAnsi="Arial" w:cs="Arial"/>
          <w:b/>
          <w:bCs/>
          <w:sz w:val="24"/>
          <w:szCs w:val="24"/>
        </w:rPr>
        <w:t xml:space="preserve">In aerospace and </w:t>
      </w:r>
      <w:proofErr w:type="spellStart"/>
      <w:r w:rsidRPr="00CA2A28">
        <w:rPr>
          <w:rFonts w:ascii="Arial" w:hAnsi="Arial" w:cs="Arial"/>
          <w:b/>
          <w:bCs/>
          <w:sz w:val="24"/>
          <w:szCs w:val="24"/>
        </w:rPr>
        <w:t>defense</w:t>
      </w:r>
      <w:proofErr w:type="spellEnd"/>
      <w:r w:rsidRPr="00CA2A28">
        <w:rPr>
          <w:rFonts w:ascii="Arial" w:hAnsi="Arial" w:cs="Arial"/>
          <w:b/>
          <w:bCs/>
          <w:sz w:val="24"/>
          <w:szCs w:val="24"/>
        </w:rPr>
        <w:t>, failure is not an option. Lives, missions, and national security sit on the line with every subsystem that makes it onto a platform. That reality has long shaped a deliberate approach to development, but compressed timelines, rising production volumes, and the complexity of modern missions are changing how OEMs think about sourcing critical hardware.</w:t>
      </w:r>
    </w:p>
    <w:p w14:paraId="23F29F7B" w14:textId="77777777" w:rsidR="00CA2A28" w:rsidRPr="00CA2A28" w:rsidRDefault="00CA2A28" w:rsidP="00CA2A28">
      <w:pPr>
        <w:spacing w:line="360" w:lineRule="auto"/>
        <w:jc w:val="both"/>
        <w:rPr>
          <w:rFonts w:ascii="Arial" w:hAnsi="Arial" w:cs="Arial"/>
          <w:b/>
          <w:bCs/>
          <w:sz w:val="24"/>
          <w:szCs w:val="24"/>
        </w:rPr>
      </w:pPr>
      <w:r w:rsidRPr="00CA2A28">
        <w:rPr>
          <w:rFonts w:ascii="Arial" w:hAnsi="Arial" w:cs="Arial"/>
          <w:b/>
          <w:bCs/>
          <w:sz w:val="24"/>
          <w:szCs w:val="24"/>
        </w:rPr>
        <w:t>Nowhere is that clearer than in the actuation systems that control motion on everything from missile fins to ground vehicles.</w:t>
      </w:r>
    </w:p>
    <w:p w14:paraId="2DDCE935"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 xml:space="preserve">Across the sector, </w:t>
      </w:r>
      <w:proofErr w:type="spellStart"/>
      <w:r w:rsidRPr="00CA2A28">
        <w:rPr>
          <w:rFonts w:ascii="Arial" w:hAnsi="Arial" w:cs="Arial"/>
          <w:sz w:val="24"/>
          <w:szCs w:val="24"/>
        </w:rPr>
        <w:t>defense</w:t>
      </w:r>
      <w:proofErr w:type="spellEnd"/>
      <w:r w:rsidRPr="00CA2A28">
        <w:rPr>
          <w:rFonts w:ascii="Arial" w:hAnsi="Arial" w:cs="Arial"/>
          <w:sz w:val="24"/>
          <w:szCs w:val="24"/>
        </w:rPr>
        <w:t xml:space="preserve"> OEMs are moving away from piecing together subsystems from a wide cast of component suppliers. Instead, they are increasingly working with partners that can deliver complete, co-engineered electro-mechanical solutions – and manufacture the components inside them. For </w:t>
      </w:r>
      <w:r w:rsidRPr="00CA2A28">
        <w:rPr>
          <w:rFonts w:ascii="Arial" w:hAnsi="Arial" w:cs="Arial"/>
          <w:b/>
          <w:bCs/>
          <w:sz w:val="24"/>
          <w:szCs w:val="24"/>
        </w:rPr>
        <w:t>Regal Rexnord Aerospace Solutions</w:t>
      </w:r>
      <w:r w:rsidRPr="00CA2A28">
        <w:rPr>
          <w:rFonts w:ascii="Arial" w:hAnsi="Arial" w:cs="Arial"/>
          <w:sz w:val="24"/>
          <w:szCs w:val="24"/>
        </w:rPr>
        <w:t xml:space="preserve">, this plays directly to capabilities built up across more than a century of supplying the </w:t>
      </w:r>
      <w:proofErr w:type="spellStart"/>
      <w:r w:rsidRPr="00CA2A28">
        <w:rPr>
          <w:rFonts w:ascii="Arial" w:hAnsi="Arial" w:cs="Arial"/>
          <w:sz w:val="24"/>
          <w:szCs w:val="24"/>
        </w:rPr>
        <w:t>defense</w:t>
      </w:r>
      <w:proofErr w:type="spellEnd"/>
      <w:r w:rsidRPr="00CA2A28">
        <w:rPr>
          <w:rFonts w:ascii="Arial" w:hAnsi="Arial" w:cs="Arial"/>
          <w:sz w:val="24"/>
          <w:szCs w:val="24"/>
        </w:rPr>
        <w:t xml:space="preserve"> market.</w:t>
      </w:r>
    </w:p>
    <w:p w14:paraId="521C0984" w14:textId="77777777" w:rsidR="00CA2A28" w:rsidRDefault="00CA2A28" w:rsidP="00CA2A28">
      <w:pPr>
        <w:spacing w:line="360" w:lineRule="auto"/>
        <w:jc w:val="both"/>
        <w:rPr>
          <w:rFonts w:ascii="Arial" w:hAnsi="Arial" w:cs="Arial"/>
          <w:sz w:val="24"/>
          <w:szCs w:val="24"/>
        </w:rPr>
      </w:pPr>
    </w:p>
    <w:p w14:paraId="323A2CE6" w14:textId="77777777" w:rsidR="00CA2A28" w:rsidRDefault="00CA2A28" w:rsidP="00CA2A28">
      <w:pPr>
        <w:spacing w:line="360" w:lineRule="auto"/>
        <w:jc w:val="both"/>
        <w:rPr>
          <w:rFonts w:ascii="Arial" w:hAnsi="Arial" w:cs="Arial"/>
          <w:sz w:val="24"/>
          <w:szCs w:val="24"/>
        </w:rPr>
      </w:pPr>
    </w:p>
    <w:p w14:paraId="0EEB6096" w14:textId="18A5F87A" w:rsidR="00CA2A28" w:rsidRPr="00CA2A28" w:rsidRDefault="00CA2A28" w:rsidP="00CA2A28">
      <w:pPr>
        <w:spacing w:line="360" w:lineRule="auto"/>
        <w:jc w:val="both"/>
        <w:rPr>
          <w:rFonts w:ascii="Arial" w:hAnsi="Arial" w:cs="Arial"/>
          <w:b/>
          <w:bCs/>
          <w:sz w:val="24"/>
          <w:szCs w:val="24"/>
        </w:rPr>
      </w:pPr>
      <w:r w:rsidRPr="00CA2A28">
        <w:rPr>
          <w:rFonts w:ascii="Arial" w:hAnsi="Arial" w:cs="Arial"/>
          <w:b/>
          <w:bCs/>
          <w:sz w:val="24"/>
          <w:szCs w:val="24"/>
        </w:rPr>
        <w:lastRenderedPageBreak/>
        <w:t>A focus on fin control actuation</w:t>
      </w:r>
    </w:p>
    <w:p w14:paraId="76E51528"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One of the most visible places this change is playing out is in fin control actuation systems (Fin CAS) – the electro-mechanical assemblies that steer guided missiles.</w:t>
      </w:r>
    </w:p>
    <w:p w14:paraId="4D69A85A"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A Fin CAS is a critical component of a missile’s flight control. Drawing on inputs from inertial navigation, GPS, or laser guidance, a central navigation computer calculates the fin position needed to reach the target, and the actuator moves the fin accordingly.</w:t>
      </w:r>
    </w:p>
    <w:p w14:paraId="696C523E"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While this doesn’t seem an especially complex task, the engineering demands are unforgiving. A Fin CAS must deliver high power density in a tight form factor, respond to control signals with minimal latency, hold positional accuracy under dynamic loading, and operate reliably across vibration, shock, salt spray, and conditions that swing from sea level to 40,000 feet and back in a single flight.</w:t>
      </w:r>
    </w:p>
    <w:p w14:paraId="7B9C14A6"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 xml:space="preserve">At the component level, a Fin CAS may bring together an electric motor, gear train, ball screw, brake, and feedback devices such as resolvers or encoders. Each is a mature technology that </w:t>
      </w:r>
      <w:proofErr w:type="spellStart"/>
      <w:r w:rsidRPr="00CA2A28">
        <w:rPr>
          <w:rFonts w:ascii="Arial" w:hAnsi="Arial" w:cs="Arial"/>
          <w:sz w:val="24"/>
          <w:szCs w:val="24"/>
        </w:rPr>
        <w:t>defense</w:t>
      </w:r>
      <w:proofErr w:type="spellEnd"/>
      <w:r w:rsidRPr="00CA2A28">
        <w:rPr>
          <w:rFonts w:ascii="Arial" w:hAnsi="Arial" w:cs="Arial"/>
          <w:sz w:val="24"/>
          <w:szCs w:val="24"/>
        </w:rPr>
        <w:t xml:space="preserve"> OEMs have long sourced individually and integrated in-house. The problem is that optimizing each in isolation rarely produces the best overall system: torque density, thermal performance, efficiency, and mechanical tolerances trade against each other, and those trade-offs can only be made properly when the components are designed together.</w:t>
      </w:r>
    </w:p>
    <w:p w14:paraId="2DD1155F"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lastRenderedPageBreak/>
        <w:t>“With a vertically integrated approach, you can understand how this motor interacts with this resolver, or what gear ratio is required with a specific motor, and how the whole system operates as one,” explains Julian Del Campo, Director of Business Development at Regal Rexnord at Regal Rexnord. “That is where the real optimization comes from – not from separate conversations with three different suppliers.”</w:t>
      </w:r>
    </w:p>
    <w:p w14:paraId="492DBB19" w14:textId="77777777" w:rsidR="00CA2A28" w:rsidRPr="00CA2A28" w:rsidRDefault="00CA2A28" w:rsidP="00CA2A28">
      <w:pPr>
        <w:spacing w:line="360" w:lineRule="auto"/>
        <w:jc w:val="both"/>
        <w:rPr>
          <w:rFonts w:ascii="Arial" w:hAnsi="Arial" w:cs="Arial"/>
          <w:b/>
          <w:bCs/>
          <w:sz w:val="24"/>
          <w:szCs w:val="24"/>
        </w:rPr>
      </w:pPr>
      <w:r w:rsidRPr="00CA2A28">
        <w:rPr>
          <w:rFonts w:ascii="Arial" w:hAnsi="Arial" w:cs="Arial"/>
          <w:b/>
          <w:bCs/>
          <w:sz w:val="24"/>
          <w:szCs w:val="24"/>
        </w:rPr>
        <w:t>Vertical integration as the differentiator</w:t>
      </w:r>
    </w:p>
    <w:p w14:paraId="7A6F82E6"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 xml:space="preserve">Plenty of suppliers will sell a complete Fin CAS assembly. What is less common is a supplier that also designs and manufactures every major component inside it – and that is what </w:t>
      </w:r>
      <w:r w:rsidRPr="00CA2A28">
        <w:rPr>
          <w:rFonts w:ascii="Arial" w:hAnsi="Arial" w:cs="Arial"/>
          <w:b/>
          <w:bCs/>
          <w:sz w:val="24"/>
          <w:szCs w:val="24"/>
        </w:rPr>
        <w:t>Regal Rexnord™</w:t>
      </w:r>
      <w:r w:rsidRPr="00CA2A28">
        <w:rPr>
          <w:rFonts w:ascii="Arial" w:hAnsi="Arial" w:cs="Arial"/>
          <w:sz w:val="24"/>
          <w:szCs w:val="24"/>
        </w:rPr>
        <w:t xml:space="preserve"> points to as its differentiator.</w:t>
      </w:r>
    </w:p>
    <w:p w14:paraId="22FDA313"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 xml:space="preserve">Across its group of specialist motion control brands, </w:t>
      </w:r>
      <w:proofErr w:type="spellStart"/>
      <w:r w:rsidRPr="00CA2A28">
        <w:rPr>
          <w:rFonts w:ascii="Arial" w:hAnsi="Arial" w:cs="Arial"/>
          <w:b/>
          <w:bCs/>
          <w:sz w:val="24"/>
          <w:szCs w:val="24"/>
        </w:rPr>
        <w:t>Portescap</w:t>
      </w:r>
      <w:proofErr w:type="spellEnd"/>
      <w:r w:rsidRPr="00CA2A28">
        <w:rPr>
          <w:rFonts w:ascii="Arial" w:hAnsi="Arial" w:cs="Arial"/>
          <w:b/>
          <w:bCs/>
          <w:sz w:val="24"/>
          <w:szCs w:val="24"/>
        </w:rPr>
        <w:t>™</w:t>
      </w:r>
      <w:r w:rsidRPr="00CA2A28">
        <w:rPr>
          <w:rFonts w:ascii="Arial" w:hAnsi="Arial" w:cs="Arial"/>
          <w:sz w:val="24"/>
          <w:szCs w:val="24"/>
        </w:rPr>
        <w:t xml:space="preserve"> and </w:t>
      </w:r>
      <w:r w:rsidRPr="00CA2A28">
        <w:rPr>
          <w:rFonts w:ascii="Arial" w:hAnsi="Arial" w:cs="Arial"/>
          <w:b/>
          <w:bCs/>
          <w:sz w:val="24"/>
          <w:szCs w:val="24"/>
        </w:rPr>
        <w:t>Kollmorgen™</w:t>
      </w:r>
      <w:r w:rsidRPr="00CA2A28">
        <w:rPr>
          <w:rFonts w:ascii="Arial" w:hAnsi="Arial" w:cs="Arial"/>
          <w:sz w:val="24"/>
          <w:szCs w:val="24"/>
        </w:rPr>
        <w:t xml:space="preserve"> supply the motors, </w:t>
      </w:r>
      <w:r w:rsidRPr="00CA2A28">
        <w:rPr>
          <w:rFonts w:ascii="Arial" w:hAnsi="Arial" w:cs="Arial"/>
          <w:b/>
          <w:bCs/>
          <w:sz w:val="24"/>
          <w:szCs w:val="24"/>
        </w:rPr>
        <w:t>Nook™</w:t>
      </w:r>
      <w:r w:rsidRPr="00CA2A28">
        <w:rPr>
          <w:rFonts w:ascii="Arial" w:hAnsi="Arial" w:cs="Arial"/>
          <w:sz w:val="24"/>
          <w:szCs w:val="24"/>
        </w:rPr>
        <w:t xml:space="preserve"> provides the ball and lead screws, and </w:t>
      </w:r>
      <w:r w:rsidRPr="00CA2A28">
        <w:rPr>
          <w:rFonts w:ascii="Arial" w:hAnsi="Arial" w:cs="Arial"/>
          <w:b/>
          <w:bCs/>
          <w:sz w:val="24"/>
          <w:szCs w:val="24"/>
        </w:rPr>
        <w:t>Rexnord Aerospace</w:t>
      </w:r>
      <w:r w:rsidRPr="00CA2A28">
        <w:rPr>
          <w:rFonts w:ascii="Arial" w:hAnsi="Arial" w:cs="Arial"/>
          <w:sz w:val="24"/>
          <w:szCs w:val="24"/>
        </w:rPr>
        <w:t xml:space="preserve">™ contributes gearing and mechanical components. Add linear motion systems from </w:t>
      </w:r>
      <w:r w:rsidRPr="00CA2A28">
        <w:rPr>
          <w:rFonts w:ascii="Arial" w:hAnsi="Arial" w:cs="Arial"/>
          <w:b/>
          <w:bCs/>
          <w:sz w:val="24"/>
          <w:szCs w:val="24"/>
        </w:rPr>
        <w:t>Thomson™</w:t>
      </w:r>
      <w:r w:rsidRPr="00CA2A28">
        <w:rPr>
          <w:rFonts w:ascii="Arial" w:hAnsi="Arial" w:cs="Arial"/>
          <w:sz w:val="24"/>
          <w:szCs w:val="24"/>
        </w:rPr>
        <w:t xml:space="preserve">, clutches from </w:t>
      </w:r>
      <w:proofErr w:type="spellStart"/>
      <w:r w:rsidRPr="00CA2A28">
        <w:rPr>
          <w:rFonts w:ascii="Arial" w:hAnsi="Arial" w:cs="Arial"/>
          <w:b/>
          <w:bCs/>
          <w:sz w:val="24"/>
          <w:szCs w:val="24"/>
        </w:rPr>
        <w:t>Formsprag</w:t>
      </w:r>
      <w:proofErr w:type="spellEnd"/>
      <w:r w:rsidRPr="00CA2A28">
        <w:rPr>
          <w:rFonts w:ascii="Arial" w:hAnsi="Arial" w:cs="Arial"/>
          <w:b/>
          <w:bCs/>
          <w:sz w:val="24"/>
          <w:szCs w:val="24"/>
        </w:rPr>
        <w:t>™</w:t>
      </w:r>
      <w:r w:rsidRPr="00CA2A28">
        <w:rPr>
          <w:rFonts w:ascii="Arial" w:hAnsi="Arial" w:cs="Arial"/>
          <w:sz w:val="24"/>
          <w:szCs w:val="24"/>
        </w:rPr>
        <w:t xml:space="preserve">, </w:t>
      </w:r>
      <w:r w:rsidRPr="00CA2A28">
        <w:rPr>
          <w:rFonts w:ascii="Arial" w:hAnsi="Arial" w:cs="Arial"/>
          <w:b/>
          <w:bCs/>
          <w:sz w:val="24"/>
          <w:szCs w:val="24"/>
        </w:rPr>
        <w:t>Delevan™</w:t>
      </w:r>
      <w:r w:rsidRPr="00CA2A28">
        <w:rPr>
          <w:rFonts w:ascii="Arial" w:hAnsi="Arial" w:cs="Arial"/>
          <w:sz w:val="24"/>
          <w:szCs w:val="24"/>
        </w:rPr>
        <w:t xml:space="preserve"> resolvers, and other technologies from the wider portfolio, and the full hardware stack for a Fin CAS can be built under one roof.</w:t>
      </w:r>
    </w:p>
    <w:p w14:paraId="7765CA91"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“A lot of companies can supply a complete assembly, but most are buying the critical components from someone else,” says Del Campo. “Manufacturing and vertically integrating those components in-house is what lets us actually optimize the design and give the customer confidence in the supply chain behind it.”</w:t>
      </w:r>
    </w:p>
    <w:p w14:paraId="1719257F"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The benefits of this are already becoming apparent.</w:t>
      </w:r>
    </w:p>
    <w:p w14:paraId="3AC046B0"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lastRenderedPageBreak/>
        <w:t xml:space="preserve">Recently, a UK-based </w:t>
      </w:r>
      <w:proofErr w:type="spellStart"/>
      <w:r w:rsidRPr="00CA2A28">
        <w:rPr>
          <w:rFonts w:ascii="Arial" w:hAnsi="Arial" w:cs="Arial"/>
          <w:sz w:val="24"/>
          <w:szCs w:val="24"/>
        </w:rPr>
        <w:t>defense</w:t>
      </w:r>
      <w:proofErr w:type="spellEnd"/>
      <w:r w:rsidRPr="00CA2A28">
        <w:rPr>
          <w:rFonts w:ascii="Arial" w:hAnsi="Arial" w:cs="Arial"/>
          <w:sz w:val="24"/>
          <w:szCs w:val="24"/>
        </w:rPr>
        <w:t xml:space="preserve"> customer researching components for a next-generation Fin CAS, noticed the same Regal Rexnord parent brand appearing on website after website as they searched for motors, ball screws, and related parts. That recognition eventually prompted a direct approach – the customer was, in effect, reassembling the portfolio before realizing it could come from one place.</w:t>
      </w:r>
    </w:p>
    <w:p w14:paraId="7D64A7B3" w14:textId="77777777" w:rsidR="00CA2A28" w:rsidRPr="00CA2A28" w:rsidRDefault="00CA2A28" w:rsidP="00CA2A28">
      <w:pPr>
        <w:spacing w:line="360" w:lineRule="auto"/>
        <w:jc w:val="both"/>
        <w:rPr>
          <w:rFonts w:ascii="Arial" w:hAnsi="Arial" w:cs="Arial"/>
          <w:b/>
          <w:bCs/>
          <w:sz w:val="24"/>
          <w:szCs w:val="24"/>
        </w:rPr>
      </w:pPr>
      <w:r w:rsidRPr="00CA2A28">
        <w:rPr>
          <w:rFonts w:ascii="Arial" w:hAnsi="Arial" w:cs="Arial"/>
          <w:b/>
          <w:bCs/>
          <w:sz w:val="24"/>
          <w:szCs w:val="24"/>
        </w:rPr>
        <w:t>An application-first approach</w:t>
      </w:r>
    </w:p>
    <w:p w14:paraId="19826F19"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Alongside vertical integration, a second shift is underway in how these systems are designed. Engineers first define requirements at the system level - mission, environment, performance targets - then are increasingly pulling proven technologies from existing solutions.</w:t>
      </w:r>
    </w:p>
    <w:p w14:paraId="3BECC94E"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“It increases the modularity of the system design,” notes Del Campo. “We have proven components that can be combined in different ways depending on where the brake needs to go, and what gearing the application calls for, for example. The design work is in how those pieces are integrated for each program.”</w:t>
      </w:r>
    </w:p>
    <w:p w14:paraId="05F38A29"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 xml:space="preserve">In practice, that often means combining pre-existing designs and components to stand up an early prototype quickly, then refining toward something more </w:t>
      </w:r>
      <w:proofErr w:type="gramStart"/>
      <w:r w:rsidRPr="00CA2A28">
        <w:rPr>
          <w:rFonts w:ascii="Arial" w:hAnsi="Arial" w:cs="Arial"/>
          <w:sz w:val="24"/>
          <w:szCs w:val="24"/>
        </w:rPr>
        <w:t>application-specific</w:t>
      </w:r>
      <w:proofErr w:type="gramEnd"/>
      <w:r w:rsidRPr="00CA2A28">
        <w:rPr>
          <w:rFonts w:ascii="Arial" w:hAnsi="Arial" w:cs="Arial"/>
          <w:sz w:val="24"/>
          <w:szCs w:val="24"/>
        </w:rPr>
        <w:t xml:space="preserve">. This is an approach that can carry a program through </w:t>
      </w:r>
      <w:proofErr w:type="gramStart"/>
      <w:r w:rsidRPr="00CA2A28">
        <w:rPr>
          <w:rFonts w:ascii="Arial" w:hAnsi="Arial" w:cs="Arial"/>
          <w:sz w:val="24"/>
          <w:szCs w:val="24"/>
        </w:rPr>
        <w:t>early stage</w:t>
      </w:r>
      <w:proofErr w:type="gramEnd"/>
      <w:r w:rsidRPr="00CA2A28">
        <w:rPr>
          <w:rFonts w:ascii="Arial" w:hAnsi="Arial" w:cs="Arial"/>
          <w:sz w:val="24"/>
          <w:szCs w:val="24"/>
        </w:rPr>
        <w:t xml:space="preserve"> development before final modifications </w:t>
      </w:r>
      <w:proofErr w:type="gramStart"/>
      <w:r w:rsidRPr="00CA2A28">
        <w:rPr>
          <w:rFonts w:ascii="Arial" w:hAnsi="Arial" w:cs="Arial"/>
          <w:sz w:val="24"/>
          <w:szCs w:val="24"/>
        </w:rPr>
        <w:t>are</w:t>
      </w:r>
      <w:proofErr w:type="gramEnd"/>
      <w:r w:rsidRPr="00CA2A28">
        <w:rPr>
          <w:rFonts w:ascii="Arial" w:hAnsi="Arial" w:cs="Arial"/>
          <w:sz w:val="24"/>
          <w:szCs w:val="24"/>
        </w:rPr>
        <w:t xml:space="preserve"> made.</w:t>
      </w:r>
    </w:p>
    <w:p w14:paraId="6B07EBAF"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 xml:space="preserve">Fin CAS is the clearest recent example, but the capability is not confined to missile systems. Regal Rexnord Aerospace Solutions supports electro-mechanical actuation programs across air, land, surface, subsea, and space </w:t>
      </w:r>
      <w:r w:rsidRPr="00CA2A28">
        <w:rPr>
          <w:rFonts w:ascii="Arial" w:hAnsi="Arial" w:cs="Arial"/>
          <w:sz w:val="24"/>
          <w:szCs w:val="24"/>
        </w:rPr>
        <w:lastRenderedPageBreak/>
        <w:t>domains, from thrust vectoring and UAV flight surfaces to space valves. In each case the challenge is the same: precise, reliable motion from hardware that can survive shock, vibration, thermal extremes, and, in some cases, decades of service life or prolonged storage.</w:t>
      </w:r>
    </w:p>
    <w:p w14:paraId="29E97988"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This is where the change is coming.</w:t>
      </w:r>
    </w:p>
    <w:p w14:paraId="7CE8320A" w14:textId="77777777" w:rsidR="00CA2A28"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The hardware inside an actuator is not</w:t>
      </w:r>
      <w:proofErr w:type="gramStart"/>
      <w:r w:rsidRPr="00CA2A28">
        <w:rPr>
          <w:rFonts w:ascii="Arial" w:hAnsi="Arial" w:cs="Arial"/>
          <w:sz w:val="24"/>
          <w:szCs w:val="24"/>
        </w:rPr>
        <w:t>, in itself, revolutionary</w:t>
      </w:r>
      <w:proofErr w:type="gramEnd"/>
      <w:r w:rsidRPr="00CA2A28">
        <w:rPr>
          <w:rFonts w:ascii="Arial" w:hAnsi="Arial" w:cs="Arial"/>
          <w:sz w:val="24"/>
          <w:szCs w:val="24"/>
        </w:rPr>
        <w:t>. What is changing is how OEMs are being supported – with a single partner capable of supplying a component, a kit of components, or a fully integrated assembly, backed by in-house manufacturing and a resilient supply chain.</w:t>
      </w:r>
    </w:p>
    <w:p w14:paraId="2D2DC2CD" w14:textId="72D4AF74" w:rsidR="00B92883" w:rsidRPr="00CA2A28" w:rsidRDefault="00CA2A28" w:rsidP="00CA2A28">
      <w:pPr>
        <w:spacing w:line="360" w:lineRule="auto"/>
        <w:jc w:val="both"/>
        <w:rPr>
          <w:rFonts w:ascii="Arial" w:hAnsi="Arial" w:cs="Arial"/>
          <w:sz w:val="24"/>
          <w:szCs w:val="24"/>
        </w:rPr>
      </w:pPr>
      <w:r w:rsidRPr="00CA2A28">
        <w:rPr>
          <w:rFonts w:ascii="Arial" w:hAnsi="Arial" w:cs="Arial"/>
          <w:sz w:val="24"/>
          <w:szCs w:val="24"/>
        </w:rPr>
        <w:t>The motion technology may be familiar, but the way it is helping customers innovate the future of flight is anything but.</w:t>
      </w:r>
    </w:p>
    <w:p w14:paraId="6D47F2B2" w14:textId="77777777" w:rsidR="00B92883" w:rsidRDefault="00B92883" w:rsidP="00B36108">
      <w:pPr>
        <w:jc w:val="both"/>
        <w:rPr>
          <w:rFonts w:ascii="Arial" w:hAnsi="Arial" w:cs="Arial"/>
          <w:b/>
          <w:sz w:val="24"/>
          <w:szCs w:val="24"/>
        </w:rPr>
      </w:pPr>
    </w:p>
    <w:p w14:paraId="68B3D0CC" w14:textId="77777777" w:rsidR="00B92883" w:rsidRDefault="00B92883" w:rsidP="00B36108">
      <w:pPr>
        <w:jc w:val="both"/>
        <w:rPr>
          <w:rFonts w:ascii="Arial" w:hAnsi="Arial" w:cs="Arial"/>
          <w:b/>
          <w:sz w:val="24"/>
          <w:szCs w:val="24"/>
        </w:rPr>
      </w:pPr>
    </w:p>
    <w:p w14:paraId="3564456B" w14:textId="77777777" w:rsidR="00CA2A28" w:rsidRDefault="00CA2A28" w:rsidP="00B36108">
      <w:pPr>
        <w:jc w:val="both"/>
        <w:rPr>
          <w:rFonts w:ascii="Arial" w:hAnsi="Arial" w:cs="Arial"/>
          <w:b/>
          <w:sz w:val="24"/>
          <w:szCs w:val="24"/>
        </w:rPr>
      </w:pPr>
    </w:p>
    <w:p w14:paraId="2BAF60DC" w14:textId="77777777" w:rsidR="00CA2A28" w:rsidRDefault="00CA2A28" w:rsidP="00B36108">
      <w:pPr>
        <w:jc w:val="both"/>
        <w:rPr>
          <w:rFonts w:ascii="Arial" w:hAnsi="Arial" w:cs="Arial"/>
          <w:b/>
          <w:sz w:val="24"/>
          <w:szCs w:val="24"/>
        </w:rPr>
      </w:pPr>
    </w:p>
    <w:p w14:paraId="2CB82AE9" w14:textId="77777777" w:rsidR="00CA2A28" w:rsidRDefault="00CA2A28" w:rsidP="00B36108">
      <w:pPr>
        <w:jc w:val="both"/>
        <w:rPr>
          <w:rFonts w:ascii="Arial" w:hAnsi="Arial" w:cs="Arial"/>
          <w:b/>
          <w:sz w:val="24"/>
          <w:szCs w:val="24"/>
        </w:rPr>
      </w:pPr>
    </w:p>
    <w:p w14:paraId="7CC224FE" w14:textId="77777777" w:rsidR="00CA2A28" w:rsidRDefault="00CA2A28" w:rsidP="00B36108">
      <w:pPr>
        <w:jc w:val="both"/>
        <w:rPr>
          <w:rFonts w:ascii="Arial" w:hAnsi="Arial" w:cs="Arial"/>
          <w:b/>
          <w:sz w:val="24"/>
          <w:szCs w:val="24"/>
        </w:rPr>
      </w:pPr>
    </w:p>
    <w:p w14:paraId="37028300" w14:textId="77777777" w:rsidR="00CA2A28" w:rsidRDefault="00CA2A28" w:rsidP="00B36108">
      <w:pPr>
        <w:jc w:val="both"/>
        <w:rPr>
          <w:rFonts w:ascii="Arial" w:hAnsi="Arial" w:cs="Arial"/>
          <w:b/>
          <w:sz w:val="24"/>
          <w:szCs w:val="24"/>
        </w:rPr>
      </w:pPr>
    </w:p>
    <w:p w14:paraId="1EEBE338" w14:textId="77777777" w:rsidR="00CA2A28" w:rsidRDefault="00CA2A28" w:rsidP="00B36108">
      <w:pPr>
        <w:jc w:val="both"/>
        <w:rPr>
          <w:rFonts w:ascii="Arial" w:hAnsi="Arial" w:cs="Arial"/>
          <w:b/>
          <w:sz w:val="24"/>
          <w:szCs w:val="24"/>
        </w:rPr>
      </w:pPr>
    </w:p>
    <w:p w14:paraId="62D468DE" w14:textId="77777777" w:rsidR="00CA2A28" w:rsidRDefault="00CA2A28" w:rsidP="00B36108">
      <w:pPr>
        <w:jc w:val="both"/>
        <w:rPr>
          <w:rFonts w:ascii="Arial" w:hAnsi="Arial" w:cs="Arial"/>
          <w:b/>
          <w:sz w:val="24"/>
          <w:szCs w:val="24"/>
        </w:rPr>
      </w:pPr>
    </w:p>
    <w:p w14:paraId="20936883" w14:textId="77777777" w:rsidR="009364CD" w:rsidRDefault="009364CD" w:rsidP="00B36108">
      <w:pPr>
        <w:jc w:val="both"/>
        <w:rPr>
          <w:rFonts w:ascii="Arial" w:hAnsi="Arial" w:cs="Arial"/>
          <w:b/>
          <w:sz w:val="24"/>
          <w:szCs w:val="24"/>
        </w:rPr>
      </w:pPr>
    </w:p>
    <w:p w14:paraId="361D261B" w14:textId="0BE198E9" w:rsidR="00B36108" w:rsidRPr="006474A4" w:rsidRDefault="00B36108" w:rsidP="00B36108">
      <w:pPr>
        <w:jc w:val="both"/>
        <w:rPr>
          <w:rFonts w:ascii="Arial" w:hAnsi="Arial" w:cs="Arial"/>
          <w:b/>
          <w:sz w:val="24"/>
          <w:szCs w:val="24"/>
        </w:rPr>
      </w:pPr>
      <w:r w:rsidRPr="006474A4">
        <w:rPr>
          <w:rFonts w:ascii="Arial" w:hAnsi="Arial" w:cs="Arial"/>
          <w:b/>
          <w:sz w:val="24"/>
          <w:szCs w:val="24"/>
        </w:rPr>
        <w:lastRenderedPageBreak/>
        <w:t>Image captions:</w:t>
      </w:r>
    </w:p>
    <w:p w14:paraId="643CBD4D" w14:textId="791DC955" w:rsidR="006474A4" w:rsidRDefault="00CA2A28" w:rsidP="00B36108">
      <w:pPr>
        <w:jc w:val="both"/>
        <w:rPr>
          <w:rFonts w:ascii="Arial" w:hAnsi="Arial" w:cs="Arial"/>
          <w:b/>
          <w:sz w:val="24"/>
          <w:szCs w:val="24"/>
          <w:u w:val="single"/>
        </w:rPr>
      </w:pPr>
      <w:r>
        <w:rPr>
          <w:rFonts w:ascii="Arial" w:hAnsi="Arial" w:cs="Arial"/>
          <w:b/>
          <w:noProof/>
          <w:sz w:val="24"/>
          <w:szCs w:val="24"/>
          <w:u w:val="single"/>
        </w:rPr>
        <w:drawing>
          <wp:inline distT="0" distB="0" distL="0" distR="0" wp14:anchorId="06C1BB91" wp14:editId="5BA654E4">
            <wp:extent cx="5400040" cy="3037205"/>
            <wp:effectExtent l="0" t="0" r="0" b="0"/>
            <wp:docPr id="355323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323469" name="Picture 35532346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40" cy="3037205"/>
                    </a:xfrm>
                    <a:prstGeom prst="rect">
                      <a:avLst/>
                    </a:prstGeom>
                  </pic:spPr>
                </pic:pic>
              </a:graphicData>
            </a:graphic>
          </wp:inline>
        </w:drawing>
      </w:r>
    </w:p>
    <w:p w14:paraId="174BB599" w14:textId="4BFC4005" w:rsidR="00B36108" w:rsidRDefault="00B36108" w:rsidP="00B36108">
      <w:pPr>
        <w:jc w:val="both"/>
        <w:rPr>
          <w:rFonts w:ascii="Arial" w:hAnsi="Arial" w:cs="Arial"/>
          <w:bCs/>
          <w:sz w:val="24"/>
          <w:szCs w:val="24"/>
        </w:rPr>
      </w:pPr>
      <w:r w:rsidRPr="006474A4">
        <w:rPr>
          <w:rFonts w:ascii="Arial" w:hAnsi="Arial" w:cs="Arial"/>
          <w:b/>
          <w:sz w:val="24"/>
          <w:szCs w:val="24"/>
        </w:rPr>
        <w:t xml:space="preserve">Image 1: </w:t>
      </w:r>
      <w:proofErr w:type="spellStart"/>
      <w:r w:rsidR="00CA2A28" w:rsidRPr="00CA2A28">
        <w:rPr>
          <w:rFonts w:ascii="Arial" w:hAnsi="Arial" w:cs="Arial"/>
          <w:bCs/>
          <w:sz w:val="24"/>
          <w:szCs w:val="24"/>
        </w:rPr>
        <w:t>Defense</w:t>
      </w:r>
      <w:proofErr w:type="spellEnd"/>
      <w:r w:rsidR="00CA2A28" w:rsidRPr="00CA2A28">
        <w:rPr>
          <w:rFonts w:ascii="Arial" w:hAnsi="Arial" w:cs="Arial"/>
          <w:bCs/>
          <w:sz w:val="24"/>
          <w:szCs w:val="24"/>
        </w:rPr>
        <w:t xml:space="preserve"> OEMs are moving away from building subsystems from several different </w:t>
      </w:r>
      <w:proofErr w:type="gramStart"/>
      <w:r w:rsidR="00CA2A28" w:rsidRPr="00CA2A28">
        <w:rPr>
          <w:rFonts w:ascii="Arial" w:hAnsi="Arial" w:cs="Arial"/>
          <w:bCs/>
          <w:sz w:val="24"/>
          <w:szCs w:val="24"/>
        </w:rPr>
        <w:t>suppliers, and</w:t>
      </w:r>
      <w:proofErr w:type="gramEnd"/>
      <w:r w:rsidR="00CA2A28" w:rsidRPr="00CA2A28">
        <w:rPr>
          <w:rFonts w:ascii="Arial" w:hAnsi="Arial" w:cs="Arial"/>
          <w:bCs/>
          <w:sz w:val="24"/>
          <w:szCs w:val="24"/>
        </w:rPr>
        <w:t xml:space="preserve"> are increasingly working with partners that can deliver complete, co-engineered electro-mechanical solutions.</w:t>
      </w:r>
    </w:p>
    <w:p w14:paraId="7FEDDD0D" w14:textId="77777777" w:rsidR="00CA2A28" w:rsidRDefault="00CA2A28" w:rsidP="00B36108">
      <w:pPr>
        <w:jc w:val="both"/>
        <w:rPr>
          <w:rFonts w:ascii="Arial" w:hAnsi="Arial" w:cs="Arial"/>
          <w:bCs/>
          <w:sz w:val="24"/>
          <w:szCs w:val="24"/>
        </w:rPr>
      </w:pPr>
    </w:p>
    <w:p w14:paraId="197E38F3" w14:textId="77777777" w:rsidR="00CA2A28" w:rsidRDefault="00CA2A28" w:rsidP="00B36108">
      <w:pPr>
        <w:jc w:val="both"/>
        <w:rPr>
          <w:rFonts w:ascii="Arial" w:hAnsi="Arial" w:cs="Arial"/>
          <w:bCs/>
          <w:sz w:val="24"/>
          <w:szCs w:val="24"/>
        </w:rPr>
      </w:pPr>
    </w:p>
    <w:p w14:paraId="1EB3C07D" w14:textId="73F0F8A2" w:rsidR="009364CD" w:rsidRPr="006474A4" w:rsidRDefault="00CA2A28" w:rsidP="00B36108">
      <w:pPr>
        <w:jc w:val="both"/>
        <w:rPr>
          <w:rFonts w:ascii="Arial" w:hAnsi="Arial" w:cs="Arial"/>
          <w:bCs/>
          <w:sz w:val="24"/>
          <w:szCs w:val="24"/>
        </w:rPr>
      </w:pPr>
      <w:r>
        <w:rPr>
          <w:rFonts w:ascii="Arial" w:hAnsi="Arial" w:cs="Arial"/>
          <w:bCs/>
          <w:noProof/>
          <w:sz w:val="24"/>
          <w:szCs w:val="24"/>
        </w:rPr>
        <w:lastRenderedPageBreak/>
        <w:drawing>
          <wp:inline distT="0" distB="0" distL="0" distR="0" wp14:anchorId="7E7F5B74" wp14:editId="37949F0C">
            <wp:extent cx="5400040" cy="3037205"/>
            <wp:effectExtent l="0" t="0" r="0" b="0"/>
            <wp:docPr id="2091346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46057" name="Picture 20913460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40" cy="3037205"/>
                    </a:xfrm>
                    <a:prstGeom prst="rect">
                      <a:avLst/>
                    </a:prstGeom>
                  </pic:spPr>
                </pic:pic>
              </a:graphicData>
            </a:graphic>
          </wp:inline>
        </w:drawing>
      </w:r>
    </w:p>
    <w:p w14:paraId="4E82759D" w14:textId="6F0D4C6C" w:rsidR="00B36108" w:rsidRDefault="009364CD" w:rsidP="00B36108">
      <w:pPr>
        <w:jc w:val="both"/>
        <w:rPr>
          <w:rFonts w:ascii="Arial" w:hAnsi="Arial" w:cs="Arial"/>
          <w:bCs/>
          <w:sz w:val="24"/>
          <w:szCs w:val="24"/>
        </w:rPr>
      </w:pPr>
      <w:r w:rsidRPr="009364CD">
        <w:rPr>
          <w:rFonts w:ascii="Arial" w:hAnsi="Arial" w:cs="Arial"/>
          <w:b/>
          <w:sz w:val="24"/>
          <w:szCs w:val="24"/>
        </w:rPr>
        <w:t xml:space="preserve">Image 2: </w:t>
      </w:r>
      <w:r w:rsidR="00CA2A28" w:rsidRPr="00CA2A28">
        <w:rPr>
          <w:rFonts w:ascii="Arial" w:hAnsi="Arial" w:cs="Arial"/>
          <w:bCs/>
          <w:sz w:val="24"/>
          <w:szCs w:val="24"/>
        </w:rPr>
        <w:t>A Fin CAS is a critical component of a missile’s flight control, and draws on inputs from inertial navigation, GPS, or laser guidance to adjust position.</w:t>
      </w:r>
    </w:p>
    <w:p w14:paraId="021922B7" w14:textId="77777777" w:rsidR="009364CD" w:rsidRDefault="009364CD" w:rsidP="00B36108">
      <w:pPr>
        <w:jc w:val="both"/>
        <w:rPr>
          <w:rFonts w:ascii="Arial" w:hAnsi="Arial" w:cs="Arial"/>
          <w:bCs/>
          <w:sz w:val="24"/>
          <w:szCs w:val="24"/>
        </w:rPr>
      </w:pPr>
    </w:p>
    <w:p w14:paraId="4367CBC6" w14:textId="77777777" w:rsidR="00CA2A28" w:rsidRDefault="00CA2A28" w:rsidP="00B36108">
      <w:pPr>
        <w:jc w:val="both"/>
        <w:rPr>
          <w:rFonts w:ascii="Arial" w:hAnsi="Arial" w:cs="Arial"/>
          <w:bCs/>
          <w:sz w:val="24"/>
          <w:szCs w:val="24"/>
        </w:rPr>
      </w:pPr>
    </w:p>
    <w:p w14:paraId="4CDA5E2D" w14:textId="77777777" w:rsidR="00CA2A28" w:rsidRDefault="00CA2A28" w:rsidP="00B36108">
      <w:pPr>
        <w:jc w:val="both"/>
        <w:rPr>
          <w:rFonts w:ascii="Arial" w:hAnsi="Arial" w:cs="Arial"/>
          <w:bCs/>
          <w:sz w:val="24"/>
          <w:szCs w:val="24"/>
        </w:rPr>
      </w:pPr>
    </w:p>
    <w:p w14:paraId="0B682DCB" w14:textId="77777777" w:rsidR="00CA2A28" w:rsidRDefault="00CA2A28" w:rsidP="00B36108">
      <w:pPr>
        <w:jc w:val="both"/>
        <w:rPr>
          <w:rFonts w:ascii="Arial" w:hAnsi="Arial" w:cs="Arial"/>
          <w:bCs/>
          <w:sz w:val="24"/>
          <w:szCs w:val="24"/>
        </w:rPr>
      </w:pPr>
    </w:p>
    <w:p w14:paraId="3ED50F06" w14:textId="77777777" w:rsidR="009364CD" w:rsidRDefault="009364CD" w:rsidP="00B36108">
      <w:pPr>
        <w:jc w:val="both"/>
        <w:rPr>
          <w:rFonts w:ascii="Arial" w:hAnsi="Arial" w:cs="Arial"/>
          <w:bCs/>
          <w:sz w:val="24"/>
          <w:szCs w:val="24"/>
        </w:rPr>
      </w:pPr>
    </w:p>
    <w:p w14:paraId="490B3078" w14:textId="77777777" w:rsidR="009364CD" w:rsidRDefault="009364CD" w:rsidP="00B36108">
      <w:pPr>
        <w:jc w:val="both"/>
        <w:rPr>
          <w:rFonts w:ascii="Arial" w:hAnsi="Arial" w:cs="Arial"/>
          <w:bCs/>
          <w:sz w:val="24"/>
          <w:szCs w:val="24"/>
        </w:rPr>
      </w:pPr>
    </w:p>
    <w:p w14:paraId="56EF5980" w14:textId="380E6861" w:rsidR="009364CD" w:rsidRPr="009364CD" w:rsidRDefault="00CA2A28" w:rsidP="00B36108">
      <w:pPr>
        <w:jc w:val="both"/>
        <w:rPr>
          <w:rFonts w:ascii="Arial" w:hAnsi="Arial" w:cs="Arial"/>
          <w:b/>
          <w:sz w:val="24"/>
          <w:szCs w:val="24"/>
        </w:rPr>
      </w:pPr>
      <w:r>
        <w:rPr>
          <w:rFonts w:ascii="Arial" w:hAnsi="Arial" w:cs="Arial"/>
          <w:b/>
          <w:noProof/>
          <w:sz w:val="24"/>
          <w:szCs w:val="24"/>
        </w:rPr>
        <w:lastRenderedPageBreak/>
        <w:drawing>
          <wp:inline distT="0" distB="0" distL="0" distR="0" wp14:anchorId="1BC71979" wp14:editId="4539057E">
            <wp:extent cx="5400040" cy="3037205"/>
            <wp:effectExtent l="0" t="0" r="0" b="0"/>
            <wp:docPr id="5243009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300908" name="Picture 52430090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40" cy="3037205"/>
                    </a:xfrm>
                    <a:prstGeom prst="rect">
                      <a:avLst/>
                    </a:prstGeom>
                  </pic:spPr>
                </pic:pic>
              </a:graphicData>
            </a:graphic>
          </wp:inline>
        </w:drawing>
      </w:r>
    </w:p>
    <w:p w14:paraId="1F504289" w14:textId="43E50D38" w:rsidR="006474A4" w:rsidRDefault="009364CD" w:rsidP="00B36108">
      <w:pPr>
        <w:jc w:val="both"/>
        <w:rPr>
          <w:rFonts w:ascii="Arial" w:hAnsi="Arial" w:cs="Arial"/>
          <w:b/>
          <w:sz w:val="24"/>
          <w:szCs w:val="24"/>
          <w:u w:val="single"/>
        </w:rPr>
      </w:pPr>
      <w:r w:rsidRPr="009364CD">
        <w:rPr>
          <w:rFonts w:ascii="Arial" w:hAnsi="Arial" w:cs="Arial"/>
          <w:b/>
          <w:sz w:val="24"/>
          <w:szCs w:val="24"/>
        </w:rPr>
        <w:t>Image 3:</w:t>
      </w:r>
      <w:r w:rsidRPr="009364CD">
        <w:rPr>
          <w:rFonts w:ascii="Arial" w:hAnsi="Arial" w:cs="Arial"/>
          <w:bCs/>
          <w:sz w:val="24"/>
          <w:szCs w:val="24"/>
        </w:rPr>
        <w:t xml:space="preserve"> </w:t>
      </w:r>
      <w:r w:rsidR="00CA2A28" w:rsidRPr="00CA2A28">
        <w:rPr>
          <w:rFonts w:ascii="Arial" w:hAnsi="Arial" w:cs="Arial"/>
          <w:bCs/>
          <w:sz w:val="24"/>
          <w:szCs w:val="24"/>
        </w:rPr>
        <w:t>At the component level, a Fin CAS may bring together an electric motor, gear train, ball screw, brake, and feedback devices such as resolvers or encoders.</w:t>
      </w:r>
    </w:p>
    <w:p w14:paraId="79C54243" w14:textId="77777777" w:rsidR="006474A4" w:rsidRDefault="006474A4" w:rsidP="00B36108">
      <w:pPr>
        <w:jc w:val="both"/>
        <w:rPr>
          <w:rFonts w:ascii="Arial" w:hAnsi="Arial" w:cs="Arial"/>
          <w:b/>
          <w:sz w:val="24"/>
          <w:szCs w:val="24"/>
          <w:u w:val="single"/>
        </w:rPr>
      </w:pPr>
    </w:p>
    <w:p w14:paraId="4E4FBCE4" w14:textId="77777777" w:rsidR="009364CD" w:rsidRPr="0087688D" w:rsidRDefault="009364CD" w:rsidP="00B36108">
      <w:pPr>
        <w:jc w:val="both"/>
        <w:rPr>
          <w:rFonts w:ascii="Arial" w:hAnsi="Arial" w:cs="Arial"/>
          <w:b/>
          <w:sz w:val="24"/>
          <w:szCs w:val="24"/>
          <w:u w:val="single"/>
        </w:rPr>
      </w:pPr>
    </w:p>
    <w:p w14:paraId="7DE6E95D" w14:textId="77777777" w:rsidR="00B36108" w:rsidRPr="006D2092" w:rsidRDefault="00B36108" w:rsidP="00B36108">
      <w:pPr>
        <w:jc w:val="both"/>
        <w:rPr>
          <w:rFonts w:ascii="Arial" w:hAnsi="Arial" w:cs="Arial"/>
          <w:bCs/>
          <w:i/>
          <w:iCs/>
          <w:sz w:val="24"/>
          <w:szCs w:val="24"/>
        </w:rPr>
      </w:pPr>
      <w:r w:rsidRPr="0087688D">
        <w:rPr>
          <w:rFonts w:ascii="Arial" w:hAnsi="Arial" w:cs="Arial"/>
          <w:bCs/>
          <w:sz w:val="24"/>
          <w:szCs w:val="24"/>
        </w:rPr>
        <w:t>The image(s) distributed with this press release are for Editorial use only and are subject to copyright. The image(s) may only be used to accompany the press release mentioned here, no other use is permitted.</w:t>
      </w:r>
    </w:p>
    <w:p w14:paraId="5CBC8CC1" w14:textId="1AF3D57C" w:rsidR="00B1165D" w:rsidRDefault="00B1165D" w:rsidP="00B1165D">
      <w:pPr>
        <w:spacing w:line="360" w:lineRule="auto"/>
        <w:jc w:val="both"/>
        <w:rPr>
          <w:rFonts w:ascii="Arial" w:hAnsi="Arial" w:cs="Arial"/>
          <w:b/>
          <w:sz w:val="24"/>
          <w:szCs w:val="24"/>
          <w:u w:val="single"/>
        </w:rPr>
      </w:pPr>
      <w:r w:rsidRPr="00B1165D">
        <w:rPr>
          <w:rFonts w:ascii="Arial" w:hAnsi="Arial" w:cs="Arial"/>
          <w:b/>
          <w:sz w:val="24"/>
          <w:szCs w:val="24"/>
          <w:u w:val="single"/>
        </w:rPr>
        <w:t xml:space="preserve"> </w:t>
      </w:r>
    </w:p>
    <w:p w14:paraId="71CA8D78" w14:textId="3AA0A8AE" w:rsidR="00B74A98" w:rsidRPr="00B74A98" w:rsidRDefault="00B74A98" w:rsidP="00B74A98">
      <w:pPr>
        <w:spacing w:line="360" w:lineRule="auto"/>
        <w:jc w:val="both"/>
        <w:rPr>
          <w:rFonts w:ascii="Arial" w:hAnsi="Arial" w:cs="Arial"/>
          <w:i/>
          <w:iCs/>
          <w:sz w:val="24"/>
          <w:szCs w:val="24"/>
        </w:rPr>
      </w:pPr>
      <w:bookmarkStart w:id="0" w:name="_Hlk200702791"/>
    </w:p>
    <w:p w14:paraId="295E0072" w14:textId="77777777" w:rsidR="0046670A" w:rsidRDefault="0046670A" w:rsidP="0046670A">
      <w:pPr>
        <w:spacing w:after="0"/>
        <w:ind w:left="-283"/>
        <w:rPr>
          <w:rFonts w:ascii="Arial" w:hAnsi="Arial" w:cs="Arial"/>
          <w:i/>
          <w:iCs/>
          <w:sz w:val="24"/>
          <w:szCs w:val="24"/>
          <w:lang w:val="en-US"/>
        </w:rPr>
      </w:pPr>
    </w:p>
    <w:p w14:paraId="11415A46" w14:textId="77777777" w:rsidR="00B62911" w:rsidRDefault="00B62911" w:rsidP="00706F17">
      <w:pPr>
        <w:widowControl w:val="0"/>
        <w:autoSpaceDE w:val="0"/>
        <w:autoSpaceDN w:val="0"/>
        <w:spacing w:after="0" w:line="240" w:lineRule="auto"/>
        <w:ind w:left="-283"/>
        <w:jc w:val="both"/>
        <w:rPr>
          <w:rFonts w:ascii="Arial" w:eastAsia="SimSun" w:hAnsi="Arial" w:cs="Arial"/>
          <w:b/>
          <w:kern w:val="2"/>
          <w:sz w:val="24"/>
          <w:szCs w:val="20"/>
          <w:lang w:eastAsia="zh-CN"/>
        </w:rPr>
      </w:pPr>
    </w:p>
    <w:p w14:paraId="05CAF687" w14:textId="77777777" w:rsidR="00B62911" w:rsidRDefault="00B62911" w:rsidP="00B92883">
      <w:pPr>
        <w:widowControl w:val="0"/>
        <w:autoSpaceDE w:val="0"/>
        <w:autoSpaceDN w:val="0"/>
        <w:spacing w:after="0" w:line="240" w:lineRule="auto"/>
        <w:jc w:val="both"/>
        <w:rPr>
          <w:rFonts w:ascii="Arial" w:eastAsia="SimSun" w:hAnsi="Arial" w:cs="Arial"/>
          <w:b/>
          <w:kern w:val="2"/>
          <w:sz w:val="24"/>
          <w:szCs w:val="20"/>
          <w:lang w:eastAsia="zh-CN"/>
        </w:rPr>
      </w:pPr>
    </w:p>
    <w:p w14:paraId="792C02F4" w14:textId="77777777" w:rsidR="00B92883" w:rsidRDefault="00B92883" w:rsidP="00B92883">
      <w:pPr>
        <w:widowControl w:val="0"/>
        <w:autoSpaceDE w:val="0"/>
        <w:autoSpaceDN w:val="0"/>
        <w:spacing w:after="0" w:line="240" w:lineRule="auto"/>
        <w:jc w:val="both"/>
        <w:rPr>
          <w:rFonts w:ascii="Arial" w:eastAsia="SimSun" w:hAnsi="Arial" w:cs="Arial"/>
          <w:b/>
          <w:kern w:val="2"/>
          <w:sz w:val="24"/>
          <w:szCs w:val="20"/>
          <w:lang w:eastAsia="zh-CN"/>
        </w:rPr>
      </w:pPr>
    </w:p>
    <w:p w14:paraId="25B3FEC8" w14:textId="77777777" w:rsidR="009364CD" w:rsidRDefault="009364CD" w:rsidP="00B92883">
      <w:pPr>
        <w:widowControl w:val="0"/>
        <w:autoSpaceDE w:val="0"/>
        <w:autoSpaceDN w:val="0"/>
        <w:spacing w:after="0" w:line="240" w:lineRule="auto"/>
        <w:jc w:val="both"/>
        <w:rPr>
          <w:rFonts w:ascii="Arial" w:eastAsia="SimSun" w:hAnsi="Arial" w:cs="Arial"/>
          <w:b/>
          <w:kern w:val="2"/>
          <w:sz w:val="24"/>
          <w:szCs w:val="20"/>
          <w:lang w:eastAsia="zh-CN"/>
        </w:rPr>
      </w:pPr>
    </w:p>
    <w:p w14:paraId="7ADC2080" w14:textId="77777777" w:rsidR="00CC201E" w:rsidRDefault="00CC201E" w:rsidP="00B92883">
      <w:pPr>
        <w:widowControl w:val="0"/>
        <w:autoSpaceDE w:val="0"/>
        <w:autoSpaceDN w:val="0"/>
        <w:spacing w:after="0" w:line="240" w:lineRule="auto"/>
        <w:jc w:val="both"/>
        <w:rPr>
          <w:rFonts w:ascii="Arial" w:eastAsia="SimSun" w:hAnsi="Arial" w:cs="Arial"/>
          <w:b/>
          <w:kern w:val="2"/>
          <w:sz w:val="24"/>
          <w:szCs w:val="20"/>
          <w:lang w:eastAsia="zh-CN"/>
        </w:rPr>
      </w:pPr>
    </w:p>
    <w:p w14:paraId="3C6A572F" w14:textId="644C24F8" w:rsidR="004B278B" w:rsidRPr="00196E54" w:rsidRDefault="004B278B" w:rsidP="0077762C">
      <w:pPr>
        <w:widowControl w:val="0"/>
        <w:autoSpaceDE w:val="0"/>
        <w:autoSpaceDN w:val="0"/>
        <w:spacing w:line="240" w:lineRule="auto"/>
        <w:jc w:val="both"/>
        <w:rPr>
          <w:rFonts w:ascii="Arial" w:hAnsi="Arial" w:cs="Arial"/>
          <w:sz w:val="24"/>
          <w:szCs w:val="24"/>
        </w:rPr>
      </w:pPr>
      <w:bookmarkStart w:id="1" w:name="_Hlk200703038"/>
      <w:bookmarkStart w:id="2" w:name="_Hlk198113363"/>
      <w:r w:rsidRPr="00196E54">
        <w:rPr>
          <w:rFonts w:ascii="Arial" w:hAnsi="Arial" w:cs="Arial"/>
          <w:b/>
          <w:bCs/>
          <w:sz w:val="24"/>
          <w:szCs w:val="24"/>
        </w:rPr>
        <w:lastRenderedPageBreak/>
        <w:t>About Regal Rexnord</w:t>
      </w:r>
    </w:p>
    <w:p w14:paraId="569F738D"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 </w:t>
      </w:r>
    </w:p>
    <w:p w14:paraId="3E20BB05"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Regal Rexnord's 30,000 associates around the world help create a better tomorrow by providing sustainable solutions that power, transmit and control motion. The Company's electric motors and air moving subsystems provide the power to create motion. A portfolio of highly engineered power transmission components and subsystems efficiently transmits motion to power industrial applications. The Company's automation offering, comprised of controllers, drives, precision motors, and actuators, controls motion in applications ranging from factory automation to precision tools used in surgical applications.</w:t>
      </w:r>
    </w:p>
    <w:p w14:paraId="08B37DA5"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 </w:t>
      </w:r>
    </w:p>
    <w:p w14:paraId="68E7D9B6"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 xml:space="preserve">The Company's end markets benefit from meaningful secular demand tailwinds, and include discrete automation, food &amp; beverage, aerospace, medical, data </w:t>
      </w:r>
      <w:proofErr w:type="spellStart"/>
      <w:r w:rsidRPr="00196E54">
        <w:rPr>
          <w:rFonts w:ascii="Arial" w:hAnsi="Arial" w:cs="Arial"/>
          <w:sz w:val="24"/>
          <w:szCs w:val="24"/>
        </w:rPr>
        <w:t>center</w:t>
      </w:r>
      <w:proofErr w:type="spellEnd"/>
      <w:r w:rsidRPr="00196E54">
        <w:rPr>
          <w:rFonts w:ascii="Arial" w:hAnsi="Arial" w:cs="Arial"/>
          <w:sz w:val="24"/>
          <w:szCs w:val="24"/>
        </w:rPr>
        <w:t>, energy, residential and commercial buildings, general industrial, and metals and mining.</w:t>
      </w:r>
    </w:p>
    <w:p w14:paraId="219812DB" w14:textId="77777777" w:rsidR="004B278B" w:rsidRPr="00196E54" w:rsidRDefault="004B278B" w:rsidP="0077762C">
      <w:pPr>
        <w:widowControl w:val="0"/>
        <w:autoSpaceDE w:val="0"/>
        <w:autoSpaceDN w:val="0"/>
        <w:spacing w:line="240" w:lineRule="auto"/>
        <w:jc w:val="both"/>
        <w:rPr>
          <w:rFonts w:ascii="Arial" w:hAnsi="Arial" w:cs="Arial"/>
          <w:sz w:val="24"/>
          <w:szCs w:val="24"/>
        </w:rPr>
      </w:pPr>
      <w:r w:rsidRPr="00196E54">
        <w:rPr>
          <w:rFonts w:ascii="Arial" w:hAnsi="Arial" w:cs="Arial"/>
          <w:sz w:val="24"/>
          <w:szCs w:val="24"/>
        </w:rPr>
        <w:t> </w:t>
      </w:r>
    </w:p>
    <w:p w14:paraId="5A0E3F84" w14:textId="77777777" w:rsidR="0077762C" w:rsidRDefault="004B278B" w:rsidP="0077762C">
      <w:pPr>
        <w:widowControl w:val="0"/>
        <w:autoSpaceDE w:val="0"/>
        <w:autoSpaceDN w:val="0"/>
        <w:spacing w:line="240" w:lineRule="auto"/>
        <w:jc w:val="both"/>
        <w:rPr>
          <w:rFonts w:ascii="Arial" w:eastAsia="平成明朝" w:hAnsi="Arial" w:cs="Arial"/>
          <w:b/>
          <w:bCs/>
          <w:kern w:val="2"/>
          <w:sz w:val="24"/>
          <w:szCs w:val="20"/>
          <w:lang w:eastAsia="ja-JP"/>
        </w:rPr>
      </w:pPr>
      <w:r w:rsidRPr="00196E54">
        <w:rPr>
          <w:rFonts w:ascii="Arial" w:hAnsi="Arial" w:cs="Arial"/>
          <w:sz w:val="24"/>
          <w:szCs w:val="24"/>
        </w:rPr>
        <w:t xml:space="preserve">Regal Rexnord is comprised of three operating segments: Industrial Powertrain Solutions, Power Efficiency Solutions, and Automation &amp; Motion Control. Regal Rexnord is headquartered in Milwaukee, Wisconsin and has manufacturing, sales and service facilities worldwide. For more information, including a copy of our Sustainability Report, visit </w:t>
      </w:r>
      <w:hyperlink r:id="rId11" w:tgtFrame="_blank" w:tooltip="http://regalrexnord.com/" w:history="1">
        <w:r w:rsidRPr="00196E54">
          <w:rPr>
            <w:rStyle w:val="Hyperlink"/>
            <w:rFonts w:ascii="Arial" w:hAnsi="Arial" w:cs="Arial"/>
            <w:sz w:val="24"/>
            <w:szCs w:val="24"/>
          </w:rPr>
          <w:t>RegalRexnord.com</w:t>
        </w:r>
      </w:hyperlink>
      <w:r w:rsidRPr="00196E54">
        <w:rPr>
          <w:rFonts w:ascii="Arial" w:hAnsi="Arial" w:cs="Arial"/>
          <w:sz w:val="24"/>
          <w:szCs w:val="24"/>
        </w:rPr>
        <w:t>.</w:t>
      </w:r>
      <w:r w:rsidR="0077762C" w:rsidRPr="0077762C">
        <w:rPr>
          <w:rFonts w:ascii="Arial" w:eastAsia="平成明朝" w:hAnsi="Arial" w:cs="Arial"/>
          <w:b/>
          <w:bCs/>
          <w:kern w:val="2"/>
          <w:sz w:val="24"/>
          <w:szCs w:val="20"/>
          <w:lang w:eastAsia="ja-JP"/>
        </w:rPr>
        <w:t xml:space="preserve"> </w:t>
      </w:r>
    </w:p>
    <w:bookmarkEnd w:id="1"/>
    <w:p w14:paraId="0D38BC66" w14:textId="77777777" w:rsidR="0077762C" w:rsidRDefault="0077762C" w:rsidP="0077762C">
      <w:pPr>
        <w:widowControl w:val="0"/>
        <w:autoSpaceDE w:val="0"/>
        <w:autoSpaceDN w:val="0"/>
        <w:spacing w:after="0" w:line="240" w:lineRule="auto"/>
        <w:rPr>
          <w:rFonts w:ascii="Arial" w:hAnsi="Arial" w:cs="Arial"/>
          <w:b/>
          <w:bCs/>
          <w:sz w:val="24"/>
          <w:szCs w:val="24"/>
        </w:rPr>
      </w:pPr>
    </w:p>
    <w:p w14:paraId="23BADEB4" w14:textId="77777777" w:rsidR="0077762C" w:rsidRDefault="0077762C" w:rsidP="0077762C">
      <w:pPr>
        <w:widowControl w:val="0"/>
        <w:autoSpaceDE w:val="0"/>
        <w:autoSpaceDN w:val="0"/>
        <w:spacing w:after="0" w:line="240" w:lineRule="auto"/>
        <w:rPr>
          <w:rFonts w:ascii="Arial" w:hAnsi="Arial" w:cs="Arial"/>
          <w:b/>
          <w:bCs/>
          <w:sz w:val="24"/>
          <w:szCs w:val="24"/>
        </w:rPr>
      </w:pPr>
    </w:p>
    <w:p w14:paraId="01B82095" w14:textId="77777777" w:rsidR="0077762C" w:rsidRDefault="0077762C" w:rsidP="0077762C">
      <w:pPr>
        <w:widowControl w:val="0"/>
        <w:autoSpaceDE w:val="0"/>
        <w:autoSpaceDN w:val="0"/>
        <w:spacing w:after="0" w:line="240" w:lineRule="auto"/>
        <w:rPr>
          <w:rFonts w:ascii="Arial" w:hAnsi="Arial" w:cs="Arial"/>
          <w:b/>
          <w:bCs/>
          <w:sz w:val="24"/>
          <w:szCs w:val="24"/>
        </w:rPr>
      </w:pPr>
    </w:p>
    <w:p w14:paraId="5443A988" w14:textId="77777777" w:rsidR="0077762C" w:rsidRDefault="0077762C" w:rsidP="0077762C">
      <w:pPr>
        <w:widowControl w:val="0"/>
        <w:autoSpaceDE w:val="0"/>
        <w:autoSpaceDN w:val="0"/>
        <w:spacing w:after="0" w:line="240" w:lineRule="auto"/>
        <w:rPr>
          <w:rFonts w:ascii="Arial" w:hAnsi="Arial" w:cs="Arial"/>
          <w:b/>
          <w:bCs/>
          <w:sz w:val="24"/>
          <w:szCs w:val="24"/>
        </w:rPr>
      </w:pPr>
    </w:p>
    <w:p w14:paraId="1B33A704" w14:textId="77777777" w:rsidR="0077762C" w:rsidRDefault="0077762C" w:rsidP="0077762C">
      <w:pPr>
        <w:widowControl w:val="0"/>
        <w:autoSpaceDE w:val="0"/>
        <w:autoSpaceDN w:val="0"/>
        <w:spacing w:after="0" w:line="240" w:lineRule="auto"/>
        <w:rPr>
          <w:rFonts w:ascii="Arial" w:hAnsi="Arial" w:cs="Arial"/>
          <w:b/>
          <w:bCs/>
          <w:sz w:val="24"/>
          <w:szCs w:val="24"/>
        </w:rPr>
      </w:pPr>
    </w:p>
    <w:p w14:paraId="7FC45004" w14:textId="77777777" w:rsidR="0077762C" w:rsidRDefault="0077762C" w:rsidP="0077762C">
      <w:pPr>
        <w:widowControl w:val="0"/>
        <w:autoSpaceDE w:val="0"/>
        <w:autoSpaceDN w:val="0"/>
        <w:spacing w:after="0" w:line="240" w:lineRule="auto"/>
        <w:rPr>
          <w:rFonts w:ascii="Arial" w:hAnsi="Arial" w:cs="Arial"/>
          <w:b/>
          <w:bCs/>
          <w:sz w:val="24"/>
          <w:szCs w:val="24"/>
        </w:rPr>
      </w:pPr>
    </w:p>
    <w:p w14:paraId="0CB024A6" w14:textId="77777777" w:rsidR="00CC201E" w:rsidRDefault="00CC201E" w:rsidP="0077762C">
      <w:pPr>
        <w:widowControl w:val="0"/>
        <w:autoSpaceDE w:val="0"/>
        <w:autoSpaceDN w:val="0"/>
        <w:spacing w:after="0" w:line="240" w:lineRule="auto"/>
        <w:rPr>
          <w:rFonts w:ascii="Arial" w:hAnsi="Arial" w:cs="Arial"/>
          <w:b/>
          <w:bCs/>
          <w:sz w:val="24"/>
          <w:szCs w:val="24"/>
        </w:rPr>
      </w:pPr>
    </w:p>
    <w:p w14:paraId="7E21439D" w14:textId="77777777" w:rsidR="009364CD" w:rsidRDefault="009364CD" w:rsidP="0077762C">
      <w:pPr>
        <w:widowControl w:val="0"/>
        <w:autoSpaceDE w:val="0"/>
        <w:autoSpaceDN w:val="0"/>
        <w:spacing w:after="0" w:line="240" w:lineRule="auto"/>
        <w:rPr>
          <w:rFonts w:ascii="Arial" w:hAnsi="Arial" w:cs="Arial"/>
          <w:b/>
          <w:bCs/>
          <w:sz w:val="24"/>
          <w:szCs w:val="24"/>
        </w:rPr>
      </w:pPr>
    </w:p>
    <w:p w14:paraId="43C42B6F" w14:textId="77777777" w:rsidR="00CC201E" w:rsidRDefault="00CC201E" w:rsidP="0077762C">
      <w:pPr>
        <w:widowControl w:val="0"/>
        <w:autoSpaceDE w:val="0"/>
        <w:autoSpaceDN w:val="0"/>
        <w:spacing w:after="0" w:line="240" w:lineRule="auto"/>
        <w:rPr>
          <w:rFonts w:ascii="Arial" w:hAnsi="Arial" w:cs="Arial"/>
          <w:b/>
          <w:bCs/>
          <w:sz w:val="24"/>
          <w:szCs w:val="24"/>
        </w:rPr>
      </w:pPr>
    </w:p>
    <w:p w14:paraId="366FC888" w14:textId="591CAC32" w:rsidR="0077762C" w:rsidRPr="0077762C" w:rsidRDefault="0077762C" w:rsidP="0077762C">
      <w:pPr>
        <w:widowControl w:val="0"/>
        <w:autoSpaceDE w:val="0"/>
        <w:autoSpaceDN w:val="0"/>
        <w:spacing w:after="0" w:line="240" w:lineRule="auto"/>
        <w:rPr>
          <w:rFonts w:ascii="Arial" w:hAnsi="Arial" w:cs="Arial"/>
          <w:b/>
          <w:bCs/>
          <w:sz w:val="24"/>
          <w:szCs w:val="24"/>
        </w:rPr>
      </w:pPr>
      <w:bookmarkStart w:id="3" w:name="_Hlk200702906"/>
      <w:r w:rsidRPr="0077762C">
        <w:rPr>
          <w:rFonts w:ascii="Arial" w:hAnsi="Arial" w:cs="Arial"/>
          <w:b/>
          <w:bCs/>
          <w:sz w:val="24"/>
          <w:szCs w:val="24"/>
        </w:rPr>
        <w:lastRenderedPageBreak/>
        <w:t>Press contact:</w:t>
      </w:r>
      <w:r w:rsidRPr="0077762C">
        <w:rPr>
          <w:rFonts w:ascii="Arial" w:hAnsi="Arial" w:cs="Arial"/>
          <w:b/>
          <w:bCs/>
          <w:sz w:val="24"/>
          <w:szCs w:val="24"/>
        </w:rPr>
        <w:br/>
        <w:t>Regal Rexnord Corporation</w:t>
      </w:r>
    </w:p>
    <w:p w14:paraId="796CDA53" w14:textId="6C636C12" w:rsidR="0077762C" w:rsidRPr="0077762C" w:rsidRDefault="00B92883" w:rsidP="0077762C">
      <w:pPr>
        <w:widowControl w:val="0"/>
        <w:autoSpaceDE w:val="0"/>
        <w:autoSpaceDN w:val="0"/>
        <w:spacing w:after="0" w:line="240" w:lineRule="auto"/>
        <w:jc w:val="both"/>
        <w:rPr>
          <w:rFonts w:ascii="Arial" w:hAnsi="Arial" w:cs="Arial"/>
          <w:b/>
          <w:bCs/>
          <w:sz w:val="24"/>
          <w:szCs w:val="24"/>
          <w:lang w:val="fr-FR"/>
        </w:rPr>
      </w:pPr>
      <w:r>
        <w:rPr>
          <w:rFonts w:ascii="Arial" w:hAnsi="Arial" w:cs="Arial"/>
          <w:b/>
          <w:bCs/>
          <w:sz w:val="24"/>
          <w:szCs w:val="24"/>
          <w:lang w:val="fr-FR"/>
        </w:rPr>
        <w:t>Jenna Zembrowski</w:t>
      </w:r>
    </w:p>
    <w:p w14:paraId="6000A8F2" w14:textId="06D020AF" w:rsidR="0077762C" w:rsidRPr="0077762C" w:rsidRDefault="00B92883" w:rsidP="0077762C">
      <w:pPr>
        <w:widowControl w:val="0"/>
        <w:autoSpaceDE w:val="0"/>
        <w:autoSpaceDN w:val="0"/>
        <w:spacing w:after="0" w:line="240" w:lineRule="auto"/>
        <w:jc w:val="both"/>
        <w:rPr>
          <w:rFonts w:ascii="Arial" w:hAnsi="Arial" w:cs="Arial"/>
          <w:sz w:val="24"/>
          <w:szCs w:val="24"/>
        </w:rPr>
      </w:pPr>
      <w:r>
        <w:rPr>
          <w:rFonts w:ascii="Arial" w:hAnsi="Arial" w:cs="Arial"/>
          <w:sz w:val="24"/>
          <w:szCs w:val="24"/>
        </w:rPr>
        <w:t>PR and Content Lead</w:t>
      </w:r>
    </w:p>
    <w:p w14:paraId="67AA18E0" w14:textId="0D5435E8" w:rsidR="0077762C" w:rsidRDefault="00B92883" w:rsidP="0077762C">
      <w:pPr>
        <w:widowControl w:val="0"/>
        <w:autoSpaceDE w:val="0"/>
        <w:autoSpaceDN w:val="0"/>
        <w:spacing w:after="0" w:line="240" w:lineRule="auto"/>
        <w:jc w:val="both"/>
        <w:rPr>
          <w:rFonts w:ascii="Arial" w:hAnsi="Arial" w:cs="Arial"/>
          <w:sz w:val="24"/>
          <w:szCs w:val="24"/>
        </w:rPr>
      </w:pPr>
      <w:hyperlink r:id="rId12" w:history="1">
        <w:r w:rsidRPr="009C7A41">
          <w:rPr>
            <w:rStyle w:val="Hyperlink"/>
            <w:rFonts w:ascii="Arial" w:hAnsi="Arial" w:cs="Arial"/>
            <w:sz w:val="24"/>
            <w:szCs w:val="24"/>
          </w:rPr>
          <w:t>mediarelations@regalrexnord.com</w:t>
        </w:r>
      </w:hyperlink>
    </w:p>
    <w:p w14:paraId="303A76A2" w14:textId="77777777" w:rsidR="00B92883" w:rsidRDefault="00B92883" w:rsidP="0077762C">
      <w:pPr>
        <w:widowControl w:val="0"/>
        <w:autoSpaceDE w:val="0"/>
        <w:autoSpaceDN w:val="0"/>
        <w:spacing w:after="0" w:line="240" w:lineRule="auto"/>
        <w:jc w:val="both"/>
        <w:rPr>
          <w:rFonts w:ascii="Arial" w:hAnsi="Arial" w:cs="Arial"/>
          <w:sz w:val="24"/>
          <w:szCs w:val="24"/>
        </w:rPr>
      </w:pPr>
    </w:p>
    <w:p w14:paraId="4584DDF7" w14:textId="3BDB5073" w:rsidR="0077762C" w:rsidRPr="0077762C" w:rsidRDefault="0077762C" w:rsidP="0077762C">
      <w:pPr>
        <w:widowControl w:val="0"/>
        <w:autoSpaceDE w:val="0"/>
        <w:autoSpaceDN w:val="0"/>
        <w:spacing w:after="0" w:line="240" w:lineRule="auto"/>
        <w:rPr>
          <w:rFonts w:ascii="Arial" w:hAnsi="Arial" w:cs="Arial"/>
          <w:sz w:val="24"/>
          <w:szCs w:val="24"/>
        </w:rPr>
      </w:pPr>
      <w:r w:rsidRPr="0077762C">
        <w:rPr>
          <w:rFonts w:ascii="Arial" w:hAnsi="Arial" w:cs="Arial"/>
          <w:b/>
          <w:bCs/>
          <w:sz w:val="24"/>
          <w:szCs w:val="24"/>
        </w:rPr>
        <w:t>PR agency:</w:t>
      </w:r>
      <w:r w:rsidRPr="0077762C">
        <w:rPr>
          <w:rFonts w:ascii="Arial" w:hAnsi="Arial" w:cs="Arial"/>
          <w:b/>
          <w:bCs/>
          <w:sz w:val="24"/>
          <w:szCs w:val="24"/>
        </w:rPr>
        <w:br/>
        <w:t xml:space="preserve">DMA Europa </w:t>
      </w:r>
      <w:r w:rsidRPr="0077762C">
        <w:rPr>
          <w:rFonts w:ascii="Arial" w:hAnsi="Arial" w:cs="Arial"/>
          <w:b/>
          <w:bCs/>
          <w:sz w:val="24"/>
          <w:szCs w:val="24"/>
        </w:rPr>
        <w:br/>
        <w:t>Zoe Taylor</w:t>
      </w:r>
      <w:r w:rsidRPr="0077762C">
        <w:rPr>
          <w:rFonts w:ascii="Arial" w:hAnsi="Arial" w:cs="Arial"/>
          <w:b/>
          <w:bCs/>
          <w:sz w:val="24"/>
          <w:szCs w:val="24"/>
        </w:rPr>
        <w:br/>
      </w:r>
      <w:r w:rsidRPr="0077762C">
        <w:rPr>
          <w:rFonts w:ascii="Arial" w:hAnsi="Arial" w:cs="Arial"/>
          <w:bCs/>
          <w:sz w:val="24"/>
          <w:szCs w:val="24"/>
        </w:rPr>
        <w:t xml:space="preserve">Progress House, Great Western Avenue, Worcester, WR5 1AQ, UK </w:t>
      </w:r>
      <w:r w:rsidRPr="0077762C">
        <w:rPr>
          <w:rFonts w:ascii="Arial" w:hAnsi="Arial" w:cs="Arial"/>
          <w:bCs/>
          <w:sz w:val="24"/>
          <w:szCs w:val="24"/>
        </w:rPr>
        <w:br/>
        <w:t xml:space="preserve">Tel.: </w:t>
      </w:r>
      <w:hyperlink r:id="rId13" w:history="1">
        <w:r w:rsidRPr="0077762C">
          <w:rPr>
            <w:rStyle w:val="Hyperlink"/>
            <w:rFonts w:ascii="Arial" w:hAnsi="Arial" w:cs="Arial"/>
            <w:bCs/>
            <w:sz w:val="24"/>
            <w:szCs w:val="24"/>
          </w:rPr>
          <w:t>+44 (0) 1905 917477</w:t>
        </w:r>
      </w:hyperlink>
      <w:r w:rsidRPr="0077762C">
        <w:rPr>
          <w:rFonts w:ascii="Arial" w:hAnsi="Arial" w:cs="Arial"/>
          <w:bCs/>
          <w:sz w:val="24"/>
          <w:szCs w:val="24"/>
        </w:rPr>
        <w:br/>
      </w:r>
      <w:hyperlink r:id="rId14" w:history="1">
        <w:r w:rsidRPr="0077762C">
          <w:rPr>
            <w:rStyle w:val="Hyperlink"/>
            <w:rFonts w:ascii="Arial" w:hAnsi="Arial" w:cs="Arial"/>
            <w:sz w:val="24"/>
            <w:szCs w:val="24"/>
          </w:rPr>
          <w:t>zoe.taylor@dmaeuropa.com</w:t>
        </w:r>
      </w:hyperlink>
    </w:p>
    <w:p w14:paraId="7F4D7B92" w14:textId="15443290" w:rsidR="0077762C" w:rsidRPr="0077762C" w:rsidRDefault="0077762C" w:rsidP="0077762C">
      <w:pPr>
        <w:widowControl w:val="0"/>
        <w:autoSpaceDE w:val="0"/>
        <w:autoSpaceDN w:val="0"/>
        <w:spacing w:after="0" w:line="240" w:lineRule="auto"/>
        <w:rPr>
          <w:rFonts w:ascii="Arial" w:hAnsi="Arial" w:cs="Arial"/>
          <w:sz w:val="24"/>
          <w:szCs w:val="24"/>
        </w:rPr>
      </w:pPr>
      <w:hyperlink r:id="rId15" w:history="1">
        <w:r w:rsidRPr="0077762C">
          <w:rPr>
            <w:rStyle w:val="Hyperlink"/>
            <w:rFonts w:ascii="Arial" w:hAnsi="Arial" w:cs="Arial"/>
            <w:bCs/>
            <w:sz w:val="24"/>
            <w:szCs w:val="24"/>
          </w:rPr>
          <w:t>news.dmaeuropa.com</w:t>
        </w:r>
      </w:hyperlink>
    </w:p>
    <w:bookmarkEnd w:id="0"/>
    <w:bookmarkEnd w:id="3"/>
    <w:p w14:paraId="38D4BF9A" w14:textId="5A8A7B1C" w:rsidR="00706F17" w:rsidRPr="004B278B" w:rsidRDefault="00706F17" w:rsidP="0077762C">
      <w:pPr>
        <w:widowControl w:val="0"/>
        <w:autoSpaceDE w:val="0"/>
        <w:autoSpaceDN w:val="0"/>
        <w:spacing w:line="240" w:lineRule="auto"/>
        <w:jc w:val="both"/>
        <w:rPr>
          <w:rStyle w:val="Hyperlink"/>
          <w:rFonts w:ascii="Arial" w:hAnsi="Arial" w:cs="Arial"/>
          <w:color w:val="auto"/>
          <w:sz w:val="24"/>
          <w:szCs w:val="24"/>
          <w:u w:val="none"/>
        </w:rPr>
      </w:pPr>
    </w:p>
    <w:bookmarkEnd w:id="2"/>
    <w:p w14:paraId="4CA48A2A" w14:textId="77777777" w:rsidR="006115AA" w:rsidRPr="000E28C2" w:rsidRDefault="006115AA" w:rsidP="004830F4">
      <w:pPr>
        <w:widowControl w:val="0"/>
        <w:spacing w:after="0" w:line="240" w:lineRule="auto"/>
        <w:ind w:left="-283"/>
        <w:rPr>
          <w:rFonts w:ascii="Arial" w:eastAsia="平成明朝" w:hAnsi="Arial" w:cs="Arial"/>
          <w:i/>
          <w:kern w:val="2"/>
          <w:sz w:val="20"/>
          <w:szCs w:val="20"/>
          <w:lang w:val="en-US" w:eastAsia="ja-JP"/>
        </w:rPr>
      </w:pPr>
    </w:p>
    <w:sectPr w:rsidR="006115AA" w:rsidRPr="000E28C2" w:rsidSect="001B00F2">
      <w:headerReference w:type="default" r:id="rId16"/>
      <w:type w:val="continuous"/>
      <w:pgSz w:w="11906" w:h="16838"/>
      <w:pgMar w:top="1800" w:right="1701" w:bottom="1701" w:left="1701" w:header="851" w:footer="992" w:gutter="0"/>
      <w:cols w:space="425"/>
      <w:formProt w:val="0"/>
      <w:docGrid w:type="lines"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652549" w14:textId="77777777" w:rsidR="00664A7F" w:rsidRDefault="00664A7F">
      <w:r>
        <w:separator/>
      </w:r>
    </w:p>
  </w:endnote>
  <w:endnote w:type="continuationSeparator" w:id="0">
    <w:p w14:paraId="40A9F347" w14:textId="77777777" w:rsidR="00664A7F" w:rsidRDefault="00664A7F">
      <w:r>
        <w:continuationSeparator/>
      </w:r>
    </w:p>
  </w:endnote>
  <w:endnote w:type="continuationNotice" w:id="1">
    <w:p w14:paraId="77DC05FF" w14:textId="77777777" w:rsidR="00664A7F" w:rsidRDefault="00664A7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N W3">
    <w:altName w:val="MS Mincho"/>
    <w:charset w:val="80"/>
    <w:family w:val="auto"/>
    <w:pitch w:val="variable"/>
    <w:sig w:usb0="00000000" w:usb1="00000000" w:usb2="07040001" w:usb3="00000000" w:csb0="00020000" w:csb1="00000000"/>
  </w:font>
  <w:font w:name="Arial">
    <w:panose1 w:val="020B0604020202020204"/>
    <w:charset w:val="00"/>
    <w:family w:val="swiss"/>
    <w:pitch w:val="variable"/>
    <w:sig w:usb0="E0002EFF" w:usb1="C000785B" w:usb2="00000009" w:usb3="00000000" w:csb0="000001FF" w:csb1="00000000"/>
  </w:font>
  <w:font w:name="平成明朝">
    <w:altName w:val="MS Mincho"/>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01E9A" w14:textId="77777777" w:rsidR="00664A7F" w:rsidRDefault="00664A7F">
      <w:r>
        <w:separator/>
      </w:r>
    </w:p>
  </w:footnote>
  <w:footnote w:type="continuationSeparator" w:id="0">
    <w:p w14:paraId="521A45CA" w14:textId="77777777" w:rsidR="00664A7F" w:rsidRDefault="00664A7F">
      <w:r>
        <w:continuationSeparator/>
      </w:r>
    </w:p>
  </w:footnote>
  <w:footnote w:type="continuationNotice" w:id="1">
    <w:p w14:paraId="352D406D" w14:textId="77777777" w:rsidR="00664A7F" w:rsidRDefault="00664A7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73910" w14:textId="57D41FF7" w:rsidR="00244F60" w:rsidRDefault="00AE69A6">
    <w:pPr>
      <w:pStyle w:val="Header"/>
    </w:pPr>
    <w:r>
      <w:rPr>
        <w:noProof/>
      </w:rPr>
      <w:drawing>
        <wp:anchor distT="0" distB="0" distL="114300" distR="114300" simplePos="0" relativeHeight="251658240" behindDoc="1" locked="0" layoutInCell="1" allowOverlap="1" wp14:anchorId="36B7FA63" wp14:editId="12517EE2">
          <wp:simplePos x="0" y="0"/>
          <wp:positionH relativeFrom="column">
            <wp:posOffset>3538220</wp:posOffset>
          </wp:positionH>
          <wp:positionV relativeFrom="paragraph">
            <wp:posOffset>-121920</wp:posOffset>
          </wp:positionV>
          <wp:extent cx="2618740" cy="371475"/>
          <wp:effectExtent l="0" t="0" r="0" b="9525"/>
          <wp:wrapTight wrapText="bothSides">
            <wp:wrapPolygon edited="0">
              <wp:start x="314" y="0"/>
              <wp:lineTo x="0" y="5538"/>
              <wp:lineTo x="0" y="17723"/>
              <wp:lineTo x="5657" y="21046"/>
              <wp:lineTo x="7542" y="21046"/>
              <wp:lineTo x="21370" y="17723"/>
              <wp:lineTo x="21370" y="0"/>
              <wp:lineTo x="314"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18740" cy="3714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DE25DE"/>
    <w:multiLevelType w:val="hybridMultilevel"/>
    <w:tmpl w:val="ECAE544E"/>
    <w:lvl w:ilvl="0" w:tplc="08090001">
      <w:start w:val="1"/>
      <w:numFmt w:val="bullet"/>
      <w:lvlText w:val=""/>
      <w:lvlJc w:val="left"/>
      <w:pPr>
        <w:ind w:left="436" w:hanging="360"/>
      </w:pPr>
      <w:rPr>
        <w:rFonts w:ascii="Symbol" w:hAnsi="Symbol"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1" w15:restartNumberingAfterBreak="0">
    <w:nsid w:val="4F0005A5"/>
    <w:multiLevelType w:val="hybridMultilevel"/>
    <w:tmpl w:val="6DCA4370"/>
    <w:lvl w:ilvl="0" w:tplc="08090001">
      <w:start w:val="1"/>
      <w:numFmt w:val="bullet"/>
      <w:lvlText w:val=""/>
      <w:lvlJc w:val="left"/>
      <w:pPr>
        <w:ind w:left="436" w:hanging="360"/>
      </w:pPr>
      <w:rPr>
        <w:rFonts w:ascii="Symbol" w:hAnsi="Symbol"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2" w15:restartNumberingAfterBreak="0">
    <w:nsid w:val="7F8A21DC"/>
    <w:multiLevelType w:val="hybridMultilevel"/>
    <w:tmpl w:val="EA148420"/>
    <w:lvl w:ilvl="0" w:tplc="C880806A">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89028565">
    <w:abstractNumId w:val="2"/>
  </w:num>
  <w:num w:numId="2" w16cid:durableId="259291251">
    <w:abstractNumId w:val="1"/>
  </w:num>
  <w:num w:numId="3" w16cid:durableId="9028344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960"/>
  <w:hyphenationZone w:val="425"/>
  <w:drawingGridHorizontalSpacing w:val="120"/>
  <w:drawingGridVerticalSpacing w:val="200"/>
  <w:displayHorizontalDrawingGridEvery w:val="0"/>
  <w:displayVerticalDrawingGridEvery w:val="2"/>
  <w:doNotShadeFormData/>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45A8"/>
    <w:rsid w:val="000013F3"/>
    <w:rsid w:val="00004FE2"/>
    <w:rsid w:val="000055B3"/>
    <w:rsid w:val="000066C3"/>
    <w:rsid w:val="00007F57"/>
    <w:rsid w:val="000136F2"/>
    <w:rsid w:val="00016468"/>
    <w:rsid w:val="000170D9"/>
    <w:rsid w:val="00021536"/>
    <w:rsid w:val="00021A8B"/>
    <w:rsid w:val="00030A8E"/>
    <w:rsid w:val="0003637C"/>
    <w:rsid w:val="00036BC9"/>
    <w:rsid w:val="000372D4"/>
    <w:rsid w:val="00040D51"/>
    <w:rsid w:val="00044398"/>
    <w:rsid w:val="0004720D"/>
    <w:rsid w:val="00047A25"/>
    <w:rsid w:val="00047DBC"/>
    <w:rsid w:val="00061EF0"/>
    <w:rsid w:val="000634FA"/>
    <w:rsid w:val="00072FC9"/>
    <w:rsid w:val="00075E90"/>
    <w:rsid w:val="00082544"/>
    <w:rsid w:val="00082813"/>
    <w:rsid w:val="0008313D"/>
    <w:rsid w:val="00096E9E"/>
    <w:rsid w:val="000A4F76"/>
    <w:rsid w:val="000A748A"/>
    <w:rsid w:val="000B10BB"/>
    <w:rsid w:val="000B45FB"/>
    <w:rsid w:val="000B701B"/>
    <w:rsid w:val="000C024E"/>
    <w:rsid w:val="000C31EF"/>
    <w:rsid w:val="000C5A81"/>
    <w:rsid w:val="000C6CDE"/>
    <w:rsid w:val="000D0C26"/>
    <w:rsid w:val="000D2620"/>
    <w:rsid w:val="000D3203"/>
    <w:rsid w:val="000E134D"/>
    <w:rsid w:val="000E28C2"/>
    <w:rsid w:val="000E2BF3"/>
    <w:rsid w:val="000E7009"/>
    <w:rsid w:val="000F377F"/>
    <w:rsid w:val="000F649D"/>
    <w:rsid w:val="000F6531"/>
    <w:rsid w:val="00111698"/>
    <w:rsid w:val="00114D38"/>
    <w:rsid w:val="00117E74"/>
    <w:rsid w:val="00123A91"/>
    <w:rsid w:val="001257AC"/>
    <w:rsid w:val="00147797"/>
    <w:rsid w:val="00153C4D"/>
    <w:rsid w:val="0015525E"/>
    <w:rsid w:val="00156659"/>
    <w:rsid w:val="00162A0B"/>
    <w:rsid w:val="00165593"/>
    <w:rsid w:val="00175005"/>
    <w:rsid w:val="00181022"/>
    <w:rsid w:val="00197A95"/>
    <w:rsid w:val="001A4201"/>
    <w:rsid w:val="001A7A8C"/>
    <w:rsid w:val="001B00F2"/>
    <w:rsid w:val="001B139E"/>
    <w:rsid w:val="001B3D4C"/>
    <w:rsid w:val="001B4024"/>
    <w:rsid w:val="001C02F0"/>
    <w:rsid w:val="001C29D8"/>
    <w:rsid w:val="001C392F"/>
    <w:rsid w:val="001D2B42"/>
    <w:rsid w:val="001E0A56"/>
    <w:rsid w:val="001E4CCF"/>
    <w:rsid w:val="001F34D8"/>
    <w:rsid w:val="001F5FF3"/>
    <w:rsid w:val="001F7F80"/>
    <w:rsid w:val="00200177"/>
    <w:rsid w:val="00202FF4"/>
    <w:rsid w:val="00203032"/>
    <w:rsid w:val="002030EE"/>
    <w:rsid w:val="00203FF3"/>
    <w:rsid w:val="002107D0"/>
    <w:rsid w:val="002230FC"/>
    <w:rsid w:val="002231A6"/>
    <w:rsid w:val="00226047"/>
    <w:rsid w:val="00230115"/>
    <w:rsid w:val="0023012D"/>
    <w:rsid w:val="00236078"/>
    <w:rsid w:val="00241FCD"/>
    <w:rsid w:val="00244F60"/>
    <w:rsid w:val="0025541F"/>
    <w:rsid w:val="002568E2"/>
    <w:rsid w:val="0026160D"/>
    <w:rsid w:val="0026430B"/>
    <w:rsid w:val="002747F6"/>
    <w:rsid w:val="00277DDF"/>
    <w:rsid w:val="0028137F"/>
    <w:rsid w:val="002B06B6"/>
    <w:rsid w:val="002B744D"/>
    <w:rsid w:val="002C3664"/>
    <w:rsid w:val="002C7E37"/>
    <w:rsid w:val="002D2ECB"/>
    <w:rsid w:val="002D32F1"/>
    <w:rsid w:val="002D5927"/>
    <w:rsid w:val="002F28EB"/>
    <w:rsid w:val="003110F5"/>
    <w:rsid w:val="00331EE8"/>
    <w:rsid w:val="00334721"/>
    <w:rsid w:val="00334855"/>
    <w:rsid w:val="003356F5"/>
    <w:rsid w:val="00336C9A"/>
    <w:rsid w:val="00353CB9"/>
    <w:rsid w:val="003542E1"/>
    <w:rsid w:val="00355383"/>
    <w:rsid w:val="00375E20"/>
    <w:rsid w:val="00381E87"/>
    <w:rsid w:val="0038489A"/>
    <w:rsid w:val="00385187"/>
    <w:rsid w:val="0039247E"/>
    <w:rsid w:val="0039448C"/>
    <w:rsid w:val="003B2C2D"/>
    <w:rsid w:val="003B3BCF"/>
    <w:rsid w:val="003C1108"/>
    <w:rsid w:val="003C5B6C"/>
    <w:rsid w:val="003D20E5"/>
    <w:rsid w:val="003D71C7"/>
    <w:rsid w:val="003E45A2"/>
    <w:rsid w:val="00403A50"/>
    <w:rsid w:val="0040433D"/>
    <w:rsid w:val="00404404"/>
    <w:rsid w:val="004045A8"/>
    <w:rsid w:val="00407F92"/>
    <w:rsid w:val="004116E7"/>
    <w:rsid w:val="00413F62"/>
    <w:rsid w:val="00422A9A"/>
    <w:rsid w:val="004412A3"/>
    <w:rsid w:val="004446B0"/>
    <w:rsid w:val="00444824"/>
    <w:rsid w:val="00447311"/>
    <w:rsid w:val="0044768B"/>
    <w:rsid w:val="00447776"/>
    <w:rsid w:val="00450E7E"/>
    <w:rsid w:val="00453FBD"/>
    <w:rsid w:val="00454956"/>
    <w:rsid w:val="0046670A"/>
    <w:rsid w:val="00477804"/>
    <w:rsid w:val="00482245"/>
    <w:rsid w:val="004830F4"/>
    <w:rsid w:val="00487430"/>
    <w:rsid w:val="00487B18"/>
    <w:rsid w:val="00492677"/>
    <w:rsid w:val="004929C4"/>
    <w:rsid w:val="00496420"/>
    <w:rsid w:val="004A4B62"/>
    <w:rsid w:val="004A4E66"/>
    <w:rsid w:val="004A688D"/>
    <w:rsid w:val="004B1232"/>
    <w:rsid w:val="004B278B"/>
    <w:rsid w:val="004B68D2"/>
    <w:rsid w:val="004C103F"/>
    <w:rsid w:val="004D1268"/>
    <w:rsid w:val="004D2F98"/>
    <w:rsid w:val="004E2509"/>
    <w:rsid w:val="004F245B"/>
    <w:rsid w:val="00500496"/>
    <w:rsid w:val="00500D37"/>
    <w:rsid w:val="00502BB9"/>
    <w:rsid w:val="005068A6"/>
    <w:rsid w:val="00512B0E"/>
    <w:rsid w:val="0051605E"/>
    <w:rsid w:val="005173BC"/>
    <w:rsid w:val="00525560"/>
    <w:rsid w:val="0053203C"/>
    <w:rsid w:val="0053204B"/>
    <w:rsid w:val="00532B44"/>
    <w:rsid w:val="0053326D"/>
    <w:rsid w:val="00537A88"/>
    <w:rsid w:val="00545EBB"/>
    <w:rsid w:val="00546F92"/>
    <w:rsid w:val="00550906"/>
    <w:rsid w:val="00567E6C"/>
    <w:rsid w:val="00573BE3"/>
    <w:rsid w:val="00577289"/>
    <w:rsid w:val="0058066E"/>
    <w:rsid w:val="00584BB6"/>
    <w:rsid w:val="00590500"/>
    <w:rsid w:val="0059159A"/>
    <w:rsid w:val="0059767C"/>
    <w:rsid w:val="005A0D8A"/>
    <w:rsid w:val="005B6835"/>
    <w:rsid w:val="005B7864"/>
    <w:rsid w:val="005C1E50"/>
    <w:rsid w:val="005C2D49"/>
    <w:rsid w:val="005C5ABB"/>
    <w:rsid w:val="005D22C6"/>
    <w:rsid w:val="005E5143"/>
    <w:rsid w:val="005E7C57"/>
    <w:rsid w:val="005F13B7"/>
    <w:rsid w:val="005F15F9"/>
    <w:rsid w:val="005F5C64"/>
    <w:rsid w:val="005F63DE"/>
    <w:rsid w:val="0060020B"/>
    <w:rsid w:val="00604757"/>
    <w:rsid w:val="00604D13"/>
    <w:rsid w:val="0060557E"/>
    <w:rsid w:val="006115AA"/>
    <w:rsid w:val="0061490D"/>
    <w:rsid w:val="006153C4"/>
    <w:rsid w:val="00615C41"/>
    <w:rsid w:val="00615EAF"/>
    <w:rsid w:val="0062749E"/>
    <w:rsid w:val="00627757"/>
    <w:rsid w:val="00636BEB"/>
    <w:rsid w:val="006419FB"/>
    <w:rsid w:val="006474A4"/>
    <w:rsid w:val="00647ADC"/>
    <w:rsid w:val="0065061C"/>
    <w:rsid w:val="00650B8F"/>
    <w:rsid w:val="00664A7F"/>
    <w:rsid w:val="00664C10"/>
    <w:rsid w:val="0066717A"/>
    <w:rsid w:val="00674E18"/>
    <w:rsid w:val="00675503"/>
    <w:rsid w:val="00676A28"/>
    <w:rsid w:val="0068405A"/>
    <w:rsid w:val="00686813"/>
    <w:rsid w:val="0069273E"/>
    <w:rsid w:val="00696EFB"/>
    <w:rsid w:val="006A58B5"/>
    <w:rsid w:val="006C1E98"/>
    <w:rsid w:val="006D0407"/>
    <w:rsid w:val="006D0D46"/>
    <w:rsid w:val="006D21DC"/>
    <w:rsid w:val="006D3705"/>
    <w:rsid w:val="006D5386"/>
    <w:rsid w:val="006E082C"/>
    <w:rsid w:val="006E613E"/>
    <w:rsid w:val="00706F17"/>
    <w:rsid w:val="007139CE"/>
    <w:rsid w:val="00713CFF"/>
    <w:rsid w:val="00733C3F"/>
    <w:rsid w:val="0074362E"/>
    <w:rsid w:val="00756099"/>
    <w:rsid w:val="007562CF"/>
    <w:rsid w:val="007743AE"/>
    <w:rsid w:val="00775426"/>
    <w:rsid w:val="0077762C"/>
    <w:rsid w:val="00783D3D"/>
    <w:rsid w:val="00787BD6"/>
    <w:rsid w:val="00791BFE"/>
    <w:rsid w:val="00792925"/>
    <w:rsid w:val="007936A3"/>
    <w:rsid w:val="007977B4"/>
    <w:rsid w:val="007A00F7"/>
    <w:rsid w:val="007A1CC9"/>
    <w:rsid w:val="007A6A31"/>
    <w:rsid w:val="007B0CB4"/>
    <w:rsid w:val="007B2525"/>
    <w:rsid w:val="007B3F2C"/>
    <w:rsid w:val="007B731C"/>
    <w:rsid w:val="007C4301"/>
    <w:rsid w:val="007C64F8"/>
    <w:rsid w:val="007D1085"/>
    <w:rsid w:val="007E1F78"/>
    <w:rsid w:val="007E3112"/>
    <w:rsid w:val="007E6272"/>
    <w:rsid w:val="007E7661"/>
    <w:rsid w:val="00802F71"/>
    <w:rsid w:val="0080301C"/>
    <w:rsid w:val="0080306F"/>
    <w:rsid w:val="00804D62"/>
    <w:rsid w:val="00804F7A"/>
    <w:rsid w:val="00806405"/>
    <w:rsid w:val="008068B3"/>
    <w:rsid w:val="0081420C"/>
    <w:rsid w:val="00814C14"/>
    <w:rsid w:val="00820850"/>
    <w:rsid w:val="00820F98"/>
    <w:rsid w:val="008227D3"/>
    <w:rsid w:val="008260CA"/>
    <w:rsid w:val="00827EB8"/>
    <w:rsid w:val="0083390D"/>
    <w:rsid w:val="00836164"/>
    <w:rsid w:val="00841075"/>
    <w:rsid w:val="008414F4"/>
    <w:rsid w:val="008445F1"/>
    <w:rsid w:val="00845BB0"/>
    <w:rsid w:val="008479F7"/>
    <w:rsid w:val="008600F1"/>
    <w:rsid w:val="0086661C"/>
    <w:rsid w:val="008715D7"/>
    <w:rsid w:val="00873585"/>
    <w:rsid w:val="008747D9"/>
    <w:rsid w:val="0087576C"/>
    <w:rsid w:val="00881C23"/>
    <w:rsid w:val="00882AE4"/>
    <w:rsid w:val="008A21DA"/>
    <w:rsid w:val="008A43ED"/>
    <w:rsid w:val="008A6B76"/>
    <w:rsid w:val="008B3E94"/>
    <w:rsid w:val="008D3ED7"/>
    <w:rsid w:val="008D4BA5"/>
    <w:rsid w:val="008D5283"/>
    <w:rsid w:val="008D726A"/>
    <w:rsid w:val="008E570B"/>
    <w:rsid w:val="008E5A55"/>
    <w:rsid w:val="008E6A57"/>
    <w:rsid w:val="008F27CE"/>
    <w:rsid w:val="0090061B"/>
    <w:rsid w:val="0090632C"/>
    <w:rsid w:val="009071E4"/>
    <w:rsid w:val="00921749"/>
    <w:rsid w:val="00922F9C"/>
    <w:rsid w:val="00931BE1"/>
    <w:rsid w:val="009329CB"/>
    <w:rsid w:val="009364CD"/>
    <w:rsid w:val="009403E6"/>
    <w:rsid w:val="00941D63"/>
    <w:rsid w:val="009470B3"/>
    <w:rsid w:val="0095486F"/>
    <w:rsid w:val="00955437"/>
    <w:rsid w:val="00955578"/>
    <w:rsid w:val="00956E95"/>
    <w:rsid w:val="00961103"/>
    <w:rsid w:val="009662E4"/>
    <w:rsid w:val="009671CC"/>
    <w:rsid w:val="00970CC2"/>
    <w:rsid w:val="00983810"/>
    <w:rsid w:val="00987D96"/>
    <w:rsid w:val="00990F05"/>
    <w:rsid w:val="00992A3D"/>
    <w:rsid w:val="00997479"/>
    <w:rsid w:val="009B4545"/>
    <w:rsid w:val="009B7380"/>
    <w:rsid w:val="009B783B"/>
    <w:rsid w:val="009C289D"/>
    <w:rsid w:val="009D5FB2"/>
    <w:rsid w:val="009E4CE4"/>
    <w:rsid w:val="009F017B"/>
    <w:rsid w:val="009F314B"/>
    <w:rsid w:val="009F4C6E"/>
    <w:rsid w:val="009F5BC6"/>
    <w:rsid w:val="00A11F0C"/>
    <w:rsid w:val="00A31A8D"/>
    <w:rsid w:val="00A322F0"/>
    <w:rsid w:val="00A32ED5"/>
    <w:rsid w:val="00A43544"/>
    <w:rsid w:val="00A4730D"/>
    <w:rsid w:val="00A55CA2"/>
    <w:rsid w:val="00A56991"/>
    <w:rsid w:val="00A5706E"/>
    <w:rsid w:val="00A609B9"/>
    <w:rsid w:val="00A65702"/>
    <w:rsid w:val="00A71041"/>
    <w:rsid w:val="00A739A5"/>
    <w:rsid w:val="00A746A3"/>
    <w:rsid w:val="00A756F4"/>
    <w:rsid w:val="00A76D81"/>
    <w:rsid w:val="00A77D79"/>
    <w:rsid w:val="00A81A14"/>
    <w:rsid w:val="00A924CA"/>
    <w:rsid w:val="00A92BD5"/>
    <w:rsid w:val="00A9310D"/>
    <w:rsid w:val="00A969A7"/>
    <w:rsid w:val="00AA6730"/>
    <w:rsid w:val="00AA694A"/>
    <w:rsid w:val="00AB29BC"/>
    <w:rsid w:val="00AC337E"/>
    <w:rsid w:val="00AD6C4B"/>
    <w:rsid w:val="00AD78F8"/>
    <w:rsid w:val="00AE69A6"/>
    <w:rsid w:val="00AF201B"/>
    <w:rsid w:val="00AF42CB"/>
    <w:rsid w:val="00AF7969"/>
    <w:rsid w:val="00B00CD5"/>
    <w:rsid w:val="00B02B35"/>
    <w:rsid w:val="00B05775"/>
    <w:rsid w:val="00B1165D"/>
    <w:rsid w:val="00B1299E"/>
    <w:rsid w:val="00B17A3A"/>
    <w:rsid w:val="00B17C8C"/>
    <w:rsid w:val="00B20EFC"/>
    <w:rsid w:val="00B2245A"/>
    <w:rsid w:val="00B22DDE"/>
    <w:rsid w:val="00B23A1A"/>
    <w:rsid w:val="00B26FAF"/>
    <w:rsid w:val="00B36108"/>
    <w:rsid w:val="00B409DD"/>
    <w:rsid w:val="00B42480"/>
    <w:rsid w:val="00B5143F"/>
    <w:rsid w:val="00B5659E"/>
    <w:rsid w:val="00B62911"/>
    <w:rsid w:val="00B6343B"/>
    <w:rsid w:val="00B64085"/>
    <w:rsid w:val="00B669CA"/>
    <w:rsid w:val="00B6740B"/>
    <w:rsid w:val="00B7079F"/>
    <w:rsid w:val="00B73C61"/>
    <w:rsid w:val="00B74A98"/>
    <w:rsid w:val="00B76B91"/>
    <w:rsid w:val="00B83523"/>
    <w:rsid w:val="00B92883"/>
    <w:rsid w:val="00B9309B"/>
    <w:rsid w:val="00B93A22"/>
    <w:rsid w:val="00B94A02"/>
    <w:rsid w:val="00B95986"/>
    <w:rsid w:val="00B959CE"/>
    <w:rsid w:val="00B96562"/>
    <w:rsid w:val="00B96A5B"/>
    <w:rsid w:val="00BA3051"/>
    <w:rsid w:val="00BA66F7"/>
    <w:rsid w:val="00BA76FF"/>
    <w:rsid w:val="00BB774E"/>
    <w:rsid w:val="00BC373D"/>
    <w:rsid w:val="00BC4440"/>
    <w:rsid w:val="00BD170C"/>
    <w:rsid w:val="00BD7F6B"/>
    <w:rsid w:val="00BE1F84"/>
    <w:rsid w:val="00BF3A2B"/>
    <w:rsid w:val="00BF692E"/>
    <w:rsid w:val="00C04396"/>
    <w:rsid w:val="00C05536"/>
    <w:rsid w:val="00C05E0F"/>
    <w:rsid w:val="00C06D23"/>
    <w:rsid w:val="00C21FE1"/>
    <w:rsid w:val="00C22969"/>
    <w:rsid w:val="00C30AA7"/>
    <w:rsid w:val="00C315A0"/>
    <w:rsid w:val="00C3243C"/>
    <w:rsid w:val="00C53210"/>
    <w:rsid w:val="00C539B3"/>
    <w:rsid w:val="00C5544D"/>
    <w:rsid w:val="00C63230"/>
    <w:rsid w:val="00C72CCC"/>
    <w:rsid w:val="00C77D7A"/>
    <w:rsid w:val="00C801BD"/>
    <w:rsid w:val="00C82B90"/>
    <w:rsid w:val="00C95AAA"/>
    <w:rsid w:val="00CA0776"/>
    <w:rsid w:val="00CA2A28"/>
    <w:rsid w:val="00CA4D4C"/>
    <w:rsid w:val="00CA5809"/>
    <w:rsid w:val="00CB4FC1"/>
    <w:rsid w:val="00CB5FC0"/>
    <w:rsid w:val="00CB6777"/>
    <w:rsid w:val="00CC201E"/>
    <w:rsid w:val="00CC5139"/>
    <w:rsid w:val="00CC7C10"/>
    <w:rsid w:val="00CF2085"/>
    <w:rsid w:val="00CF3458"/>
    <w:rsid w:val="00D02932"/>
    <w:rsid w:val="00D05209"/>
    <w:rsid w:val="00D056D5"/>
    <w:rsid w:val="00D27214"/>
    <w:rsid w:val="00D31E64"/>
    <w:rsid w:val="00D3584C"/>
    <w:rsid w:val="00D42CAA"/>
    <w:rsid w:val="00D444A4"/>
    <w:rsid w:val="00D53D0A"/>
    <w:rsid w:val="00D64DC7"/>
    <w:rsid w:val="00D65103"/>
    <w:rsid w:val="00D65344"/>
    <w:rsid w:val="00D6659D"/>
    <w:rsid w:val="00D74325"/>
    <w:rsid w:val="00D854CB"/>
    <w:rsid w:val="00DA11D9"/>
    <w:rsid w:val="00DA7FB8"/>
    <w:rsid w:val="00DB542B"/>
    <w:rsid w:val="00DB6D7F"/>
    <w:rsid w:val="00DC11A8"/>
    <w:rsid w:val="00DC175E"/>
    <w:rsid w:val="00DD1D68"/>
    <w:rsid w:val="00DD3637"/>
    <w:rsid w:val="00DD621C"/>
    <w:rsid w:val="00DE0FF6"/>
    <w:rsid w:val="00DE4A58"/>
    <w:rsid w:val="00DE4EF6"/>
    <w:rsid w:val="00DE6959"/>
    <w:rsid w:val="00DF4312"/>
    <w:rsid w:val="00DF7A8E"/>
    <w:rsid w:val="00E00B69"/>
    <w:rsid w:val="00E01952"/>
    <w:rsid w:val="00E069AE"/>
    <w:rsid w:val="00E14817"/>
    <w:rsid w:val="00E157F5"/>
    <w:rsid w:val="00E23F25"/>
    <w:rsid w:val="00E27FC6"/>
    <w:rsid w:val="00E323E3"/>
    <w:rsid w:val="00E34986"/>
    <w:rsid w:val="00E352C1"/>
    <w:rsid w:val="00E36DB6"/>
    <w:rsid w:val="00E436CC"/>
    <w:rsid w:val="00E57C7A"/>
    <w:rsid w:val="00E947C2"/>
    <w:rsid w:val="00E97142"/>
    <w:rsid w:val="00EA249C"/>
    <w:rsid w:val="00EA3436"/>
    <w:rsid w:val="00EA68E6"/>
    <w:rsid w:val="00EB2757"/>
    <w:rsid w:val="00EC43B1"/>
    <w:rsid w:val="00ED5273"/>
    <w:rsid w:val="00ED6948"/>
    <w:rsid w:val="00EE1696"/>
    <w:rsid w:val="00EF3E07"/>
    <w:rsid w:val="00F00134"/>
    <w:rsid w:val="00F0582D"/>
    <w:rsid w:val="00F076C9"/>
    <w:rsid w:val="00F41CBB"/>
    <w:rsid w:val="00F44765"/>
    <w:rsid w:val="00F50ED2"/>
    <w:rsid w:val="00F51CD1"/>
    <w:rsid w:val="00F60194"/>
    <w:rsid w:val="00F6689F"/>
    <w:rsid w:val="00F66E34"/>
    <w:rsid w:val="00F67BB6"/>
    <w:rsid w:val="00F74C93"/>
    <w:rsid w:val="00F7560E"/>
    <w:rsid w:val="00F7628E"/>
    <w:rsid w:val="00F836F8"/>
    <w:rsid w:val="00F868D1"/>
    <w:rsid w:val="00F93AC8"/>
    <w:rsid w:val="00F94AC6"/>
    <w:rsid w:val="00F94E9C"/>
    <w:rsid w:val="00F961E1"/>
    <w:rsid w:val="00F962DF"/>
    <w:rsid w:val="00F96FF9"/>
    <w:rsid w:val="00F9745A"/>
    <w:rsid w:val="00FA62CD"/>
    <w:rsid w:val="00FB2351"/>
    <w:rsid w:val="00FB352D"/>
    <w:rsid w:val="00FB3E75"/>
    <w:rsid w:val="00FB5157"/>
    <w:rsid w:val="00FC16A9"/>
    <w:rsid w:val="00FC44D6"/>
    <w:rsid w:val="00FC6A16"/>
    <w:rsid w:val="00FD2199"/>
    <w:rsid w:val="00FE31EA"/>
    <w:rsid w:val="00FE63F4"/>
    <w:rsid w:val="00FF2447"/>
  </w:rsids>
  <m:mathPr>
    <m:mathFont m:val="Cambria Math"/>
    <m:brkBin m:val="before"/>
    <m:brkBinSub m:val="--"/>
    <m:smallFrac/>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oNotEmbedSmartTags/>
  <w:decimalSymbol w:val="."/>
  <w:listSeparator w:val=","/>
  <w14:docId w14:val="083152F7"/>
  <w15:docId w15:val="{82DAFBE0-9562-40D2-BF90-FBC0FC331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07D0"/>
  </w:style>
  <w:style w:type="paragraph" w:styleId="Heading1">
    <w:name w:val="heading 1"/>
    <w:basedOn w:val="Normal"/>
    <w:next w:val="Normal"/>
    <w:link w:val="Heading1Char"/>
    <w:uiPriority w:val="9"/>
    <w:qFormat/>
    <w:rsid w:val="00021536"/>
    <w:pPr>
      <w:keepNext/>
      <w:keepLines/>
      <w:spacing w:before="320" w:after="0" w:line="240" w:lineRule="auto"/>
      <w:outlineLvl w:val="0"/>
    </w:pPr>
    <w:rPr>
      <w:rFonts w:asciiTheme="majorHAnsi" w:eastAsiaTheme="majorEastAsia" w:hAnsiTheme="majorHAnsi" w:cstheme="majorBidi"/>
      <w:color w:val="365F91" w:themeColor="accent1" w:themeShade="BF"/>
      <w:sz w:val="30"/>
      <w:szCs w:val="30"/>
    </w:rPr>
  </w:style>
  <w:style w:type="paragraph" w:styleId="Heading2">
    <w:name w:val="heading 2"/>
    <w:basedOn w:val="Normal"/>
    <w:next w:val="Normal"/>
    <w:link w:val="Heading2Char"/>
    <w:uiPriority w:val="9"/>
    <w:unhideWhenUsed/>
    <w:qFormat/>
    <w:rsid w:val="00021536"/>
    <w:pPr>
      <w:keepNext/>
      <w:keepLines/>
      <w:spacing w:before="40" w:after="0" w:line="240" w:lineRule="auto"/>
      <w:outlineLvl w:val="1"/>
    </w:pPr>
    <w:rPr>
      <w:rFonts w:asciiTheme="majorHAnsi" w:eastAsiaTheme="majorEastAsia" w:hAnsiTheme="majorHAnsi" w:cstheme="majorBidi"/>
      <w:color w:val="943634" w:themeColor="accent2" w:themeShade="BF"/>
      <w:sz w:val="28"/>
      <w:szCs w:val="28"/>
    </w:rPr>
  </w:style>
  <w:style w:type="paragraph" w:styleId="Heading3">
    <w:name w:val="heading 3"/>
    <w:basedOn w:val="Normal"/>
    <w:next w:val="Normal"/>
    <w:link w:val="Heading3Char"/>
    <w:uiPriority w:val="9"/>
    <w:semiHidden/>
    <w:unhideWhenUsed/>
    <w:qFormat/>
    <w:rsid w:val="00021536"/>
    <w:pPr>
      <w:keepNext/>
      <w:keepLines/>
      <w:spacing w:before="40" w:after="0" w:line="240" w:lineRule="auto"/>
      <w:outlineLvl w:val="2"/>
    </w:pPr>
    <w:rPr>
      <w:rFonts w:asciiTheme="majorHAnsi" w:eastAsiaTheme="majorEastAsia" w:hAnsiTheme="majorHAnsi" w:cstheme="majorBidi"/>
      <w:color w:val="E36C0A" w:themeColor="accent6" w:themeShade="BF"/>
      <w:sz w:val="26"/>
      <w:szCs w:val="26"/>
    </w:rPr>
  </w:style>
  <w:style w:type="paragraph" w:styleId="Heading4">
    <w:name w:val="heading 4"/>
    <w:basedOn w:val="Normal"/>
    <w:next w:val="Normal"/>
    <w:link w:val="Heading4Char"/>
    <w:uiPriority w:val="9"/>
    <w:semiHidden/>
    <w:unhideWhenUsed/>
    <w:qFormat/>
    <w:rsid w:val="00021536"/>
    <w:pPr>
      <w:keepNext/>
      <w:keepLines/>
      <w:spacing w:before="40" w:after="0"/>
      <w:outlineLvl w:val="3"/>
    </w:pPr>
    <w:rPr>
      <w:rFonts w:asciiTheme="majorHAnsi" w:eastAsiaTheme="majorEastAsia" w:hAnsiTheme="majorHAnsi" w:cstheme="majorBidi"/>
      <w:i/>
      <w:iCs/>
      <w:color w:val="31849B" w:themeColor="accent5" w:themeShade="BF"/>
      <w:sz w:val="25"/>
      <w:szCs w:val="25"/>
    </w:rPr>
  </w:style>
  <w:style w:type="paragraph" w:styleId="Heading5">
    <w:name w:val="heading 5"/>
    <w:basedOn w:val="Normal"/>
    <w:next w:val="Normal"/>
    <w:link w:val="Heading5Char"/>
    <w:uiPriority w:val="9"/>
    <w:semiHidden/>
    <w:unhideWhenUsed/>
    <w:qFormat/>
    <w:rsid w:val="00021536"/>
    <w:pPr>
      <w:keepNext/>
      <w:keepLines/>
      <w:spacing w:before="40" w:after="0"/>
      <w:outlineLvl w:val="4"/>
    </w:pPr>
    <w:rPr>
      <w:rFonts w:asciiTheme="majorHAnsi" w:eastAsiaTheme="majorEastAsia" w:hAnsiTheme="majorHAnsi" w:cstheme="majorBidi"/>
      <w:i/>
      <w:iCs/>
      <w:color w:val="632423" w:themeColor="accent2" w:themeShade="80"/>
      <w:sz w:val="24"/>
      <w:szCs w:val="24"/>
    </w:rPr>
  </w:style>
  <w:style w:type="paragraph" w:styleId="Heading6">
    <w:name w:val="heading 6"/>
    <w:basedOn w:val="Normal"/>
    <w:next w:val="Normal"/>
    <w:link w:val="Heading6Char"/>
    <w:uiPriority w:val="9"/>
    <w:semiHidden/>
    <w:unhideWhenUsed/>
    <w:qFormat/>
    <w:rsid w:val="00021536"/>
    <w:pPr>
      <w:keepNext/>
      <w:keepLines/>
      <w:spacing w:before="40" w:after="0"/>
      <w:outlineLvl w:val="5"/>
    </w:pPr>
    <w:rPr>
      <w:rFonts w:asciiTheme="majorHAnsi" w:eastAsiaTheme="majorEastAsia" w:hAnsiTheme="majorHAnsi" w:cstheme="majorBidi"/>
      <w:i/>
      <w:iCs/>
      <w:color w:val="984806" w:themeColor="accent6" w:themeShade="80"/>
      <w:sz w:val="23"/>
      <w:szCs w:val="23"/>
    </w:rPr>
  </w:style>
  <w:style w:type="paragraph" w:styleId="Heading7">
    <w:name w:val="heading 7"/>
    <w:basedOn w:val="Normal"/>
    <w:next w:val="Normal"/>
    <w:link w:val="Heading7Char"/>
    <w:uiPriority w:val="9"/>
    <w:semiHidden/>
    <w:unhideWhenUsed/>
    <w:qFormat/>
    <w:rsid w:val="00021536"/>
    <w:pPr>
      <w:keepNext/>
      <w:keepLines/>
      <w:spacing w:before="40" w:after="0"/>
      <w:outlineLvl w:val="6"/>
    </w:pPr>
    <w:rPr>
      <w:rFonts w:asciiTheme="majorHAnsi" w:eastAsiaTheme="majorEastAsia" w:hAnsiTheme="majorHAnsi" w:cstheme="majorBidi"/>
      <w:color w:val="244061" w:themeColor="accent1" w:themeShade="80"/>
    </w:rPr>
  </w:style>
  <w:style w:type="paragraph" w:styleId="Heading8">
    <w:name w:val="heading 8"/>
    <w:basedOn w:val="Normal"/>
    <w:next w:val="Normal"/>
    <w:link w:val="Heading8Char"/>
    <w:uiPriority w:val="9"/>
    <w:semiHidden/>
    <w:unhideWhenUsed/>
    <w:qFormat/>
    <w:rsid w:val="00021536"/>
    <w:pPr>
      <w:keepNext/>
      <w:keepLines/>
      <w:spacing w:before="40" w:after="0"/>
      <w:outlineLvl w:val="7"/>
    </w:pPr>
    <w:rPr>
      <w:rFonts w:asciiTheme="majorHAnsi" w:eastAsiaTheme="majorEastAsia" w:hAnsiTheme="majorHAnsi" w:cstheme="majorBidi"/>
      <w:color w:val="632423" w:themeColor="accent2" w:themeShade="80"/>
      <w:sz w:val="21"/>
      <w:szCs w:val="21"/>
    </w:rPr>
  </w:style>
  <w:style w:type="paragraph" w:styleId="Heading9">
    <w:name w:val="heading 9"/>
    <w:basedOn w:val="Normal"/>
    <w:next w:val="Normal"/>
    <w:link w:val="Heading9Char"/>
    <w:uiPriority w:val="9"/>
    <w:semiHidden/>
    <w:unhideWhenUsed/>
    <w:qFormat/>
    <w:rsid w:val="00021536"/>
    <w:pPr>
      <w:keepNext/>
      <w:keepLines/>
      <w:spacing w:before="40" w:after="0"/>
      <w:outlineLvl w:val="8"/>
    </w:pPr>
    <w:rPr>
      <w:rFonts w:asciiTheme="majorHAnsi" w:eastAsiaTheme="majorEastAsia" w:hAnsiTheme="majorHAnsi" w:cstheme="majorBidi"/>
      <w:color w:val="984806"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AF3F61"/>
    <w:rPr>
      <w:rFonts w:ascii="ヒラギノ角ゴ ProN W3" w:eastAsia="ヒラギノ角ゴ ProN W3"/>
      <w:sz w:val="18"/>
      <w:szCs w:val="18"/>
    </w:rPr>
  </w:style>
  <w:style w:type="paragraph" w:styleId="Header">
    <w:name w:val="header"/>
    <w:basedOn w:val="Normal"/>
    <w:rsid w:val="005772B2"/>
    <w:pPr>
      <w:tabs>
        <w:tab w:val="center" w:pos="4252"/>
        <w:tab w:val="right" w:pos="8504"/>
      </w:tabs>
      <w:snapToGrid w:val="0"/>
    </w:pPr>
  </w:style>
  <w:style w:type="paragraph" w:styleId="Footer">
    <w:name w:val="footer"/>
    <w:basedOn w:val="Normal"/>
    <w:semiHidden/>
    <w:rsid w:val="005772B2"/>
    <w:pPr>
      <w:tabs>
        <w:tab w:val="center" w:pos="4252"/>
        <w:tab w:val="right" w:pos="8504"/>
      </w:tabs>
      <w:snapToGrid w:val="0"/>
    </w:pPr>
  </w:style>
  <w:style w:type="character" w:customStyle="1" w:styleId="Heading2Char">
    <w:name w:val="Heading 2 Char"/>
    <w:basedOn w:val="DefaultParagraphFont"/>
    <w:link w:val="Heading2"/>
    <w:uiPriority w:val="9"/>
    <w:rsid w:val="00021536"/>
    <w:rPr>
      <w:rFonts w:asciiTheme="majorHAnsi" w:eastAsiaTheme="majorEastAsia" w:hAnsiTheme="majorHAnsi" w:cstheme="majorBidi"/>
      <w:color w:val="943634" w:themeColor="accent2" w:themeShade="BF"/>
      <w:sz w:val="28"/>
      <w:szCs w:val="28"/>
    </w:rPr>
  </w:style>
  <w:style w:type="character" w:styleId="Hyperlink">
    <w:name w:val="Hyperlink"/>
    <w:rsid w:val="00487B18"/>
    <w:rPr>
      <w:color w:val="0000FF"/>
      <w:u w:val="single"/>
    </w:rPr>
  </w:style>
  <w:style w:type="paragraph" w:styleId="BodyText3">
    <w:name w:val="Body Text 3"/>
    <w:basedOn w:val="Normal"/>
    <w:link w:val="BodyText3Char"/>
    <w:rsid w:val="00A969A7"/>
    <w:pPr>
      <w:spacing w:after="120"/>
    </w:pPr>
    <w:rPr>
      <w:rFonts w:ascii="Arial" w:eastAsia="Times New Roman" w:hAnsi="Arial"/>
      <w:sz w:val="16"/>
      <w:szCs w:val="16"/>
      <w:lang w:val="de-DE" w:eastAsia="de-DE"/>
    </w:rPr>
  </w:style>
  <w:style w:type="character" w:customStyle="1" w:styleId="BodyText3Char">
    <w:name w:val="Body Text 3 Char"/>
    <w:link w:val="BodyText3"/>
    <w:rsid w:val="00A969A7"/>
    <w:rPr>
      <w:rFonts w:ascii="Arial" w:eastAsia="Times New Roman" w:hAnsi="Arial"/>
      <w:sz w:val="16"/>
      <w:szCs w:val="16"/>
      <w:lang w:val="de-DE" w:eastAsia="de-DE"/>
    </w:rPr>
  </w:style>
  <w:style w:type="character" w:customStyle="1" w:styleId="hps">
    <w:name w:val="hps"/>
    <w:rsid w:val="00075E90"/>
  </w:style>
  <w:style w:type="paragraph" w:styleId="NormalWeb">
    <w:name w:val="Normal (Web)"/>
    <w:basedOn w:val="Normal"/>
    <w:uiPriority w:val="99"/>
    <w:semiHidden/>
    <w:rsid w:val="0026430B"/>
    <w:pPr>
      <w:spacing w:before="100" w:beforeAutospacing="1" w:after="100" w:afterAutospacing="1"/>
    </w:pPr>
    <w:rPr>
      <w:rFonts w:eastAsia="Times New Roman"/>
      <w:szCs w:val="24"/>
    </w:rPr>
  </w:style>
  <w:style w:type="character" w:styleId="Strong">
    <w:name w:val="Strong"/>
    <w:basedOn w:val="DefaultParagraphFont"/>
    <w:uiPriority w:val="22"/>
    <w:qFormat/>
    <w:rsid w:val="00021536"/>
    <w:rPr>
      <w:b/>
      <w:bCs/>
    </w:rPr>
  </w:style>
  <w:style w:type="character" w:customStyle="1" w:styleId="apple-converted-space">
    <w:name w:val="apple-converted-space"/>
    <w:basedOn w:val="DefaultParagraphFont"/>
    <w:rsid w:val="0026430B"/>
  </w:style>
  <w:style w:type="paragraph" w:styleId="PlainText">
    <w:name w:val="Plain Text"/>
    <w:basedOn w:val="Normal"/>
    <w:link w:val="PlainTextChar"/>
    <w:uiPriority w:val="99"/>
    <w:semiHidden/>
    <w:unhideWhenUsed/>
    <w:rsid w:val="0026430B"/>
    <w:rPr>
      <w:rFonts w:ascii="Arial" w:eastAsia="Times New Roman" w:hAnsi="Arial"/>
      <w:sz w:val="20"/>
      <w:szCs w:val="21"/>
    </w:rPr>
  </w:style>
  <w:style w:type="character" w:customStyle="1" w:styleId="PlainTextChar">
    <w:name w:val="Plain Text Char"/>
    <w:basedOn w:val="DefaultParagraphFont"/>
    <w:link w:val="PlainText"/>
    <w:uiPriority w:val="99"/>
    <w:semiHidden/>
    <w:rsid w:val="0026430B"/>
    <w:rPr>
      <w:rFonts w:ascii="Arial" w:eastAsia="Times New Roman" w:hAnsi="Arial"/>
      <w:szCs w:val="21"/>
      <w:lang w:eastAsia="ja-JP"/>
    </w:rPr>
  </w:style>
  <w:style w:type="character" w:styleId="CommentReference">
    <w:name w:val="annotation reference"/>
    <w:uiPriority w:val="99"/>
    <w:semiHidden/>
    <w:unhideWhenUsed/>
    <w:rsid w:val="009F017B"/>
    <w:rPr>
      <w:sz w:val="16"/>
      <w:szCs w:val="16"/>
    </w:rPr>
  </w:style>
  <w:style w:type="paragraph" w:styleId="CommentText">
    <w:name w:val="annotation text"/>
    <w:basedOn w:val="Normal"/>
    <w:link w:val="CommentTextChar"/>
    <w:uiPriority w:val="99"/>
    <w:unhideWhenUsed/>
    <w:rsid w:val="009F017B"/>
    <w:rPr>
      <w:rFonts w:ascii="Calibri" w:eastAsia="Calibri" w:hAnsi="Calibri"/>
      <w:sz w:val="20"/>
      <w:lang w:val="x-none" w:eastAsia="en-US"/>
    </w:rPr>
  </w:style>
  <w:style w:type="character" w:customStyle="1" w:styleId="CommentTextChar">
    <w:name w:val="Comment Text Char"/>
    <w:basedOn w:val="DefaultParagraphFont"/>
    <w:link w:val="CommentText"/>
    <w:uiPriority w:val="99"/>
    <w:rsid w:val="009F017B"/>
    <w:rPr>
      <w:rFonts w:ascii="Calibri" w:eastAsia="Calibri" w:hAnsi="Calibri"/>
      <w:lang w:val="x-none" w:eastAsia="en-US"/>
    </w:rPr>
  </w:style>
  <w:style w:type="paragraph" w:customStyle="1" w:styleId="Default">
    <w:name w:val="Default"/>
    <w:rsid w:val="00A32ED5"/>
    <w:pPr>
      <w:autoSpaceDE w:val="0"/>
      <w:autoSpaceDN w:val="0"/>
      <w:adjustRightInd w:val="0"/>
    </w:pPr>
    <w:rPr>
      <w:rFonts w:ascii="Arial" w:hAnsi="Arial" w:cs="Arial"/>
      <w:color w:val="000000"/>
      <w:sz w:val="24"/>
      <w:szCs w:val="24"/>
    </w:rPr>
  </w:style>
  <w:style w:type="character" w:styleId="FollowedHyperlink">
    <w:name w:val="FollowedHyperlink"/>
    <w:basedOn w:val="DefaultParagraphFont"/>
    <w:uiPriority w:val="99"/>
    <w:semiHidden/>
    <w:unhideWhenUsed/>
    <w:rsid w:val="004446B0"/>
    <w:rPr>
      <w:color w:val="800080" w:themeColor="followedHyperlink"/>
      <w:u w:val="single"/>
    </w:rPr>
  </w:style>
  <w:style w:type="table" w:styleId="TableGrid">
    <w:name w:val="Table Grid"/>
    <w:basedOn w:val="TableNormal"/>
    <w:uiPriority w:val="59"/>
    <w:rsid w:val="004778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4362E"/>
    <w:pPr>
      <w:ind w:left="720"/>
      <w:contextualSpacing/>
    </w:pPr>
  </w:style>
  <w:style w:type="paragraph" w:styleId="CommentSubject">
    <w:name w:val="annotation subject"/>
    <w:basedOn w:val="CommentText"/>
    <w:next w:val="CommentText"/>
    <w:link w:val="CommentSubjectChar"/>
    <w:uiPriority w:val="99"/>
    <w:semiHidden/>
    <w:unhideWhenUsed/>
    <w:rsid w:val="008E6A57"/>
    <w:pPr>
      <w:widowControl w:val="0"/>
      <w:jc w:val="both"/>
    </w:pPr>
    <w:rPr>
      <w:rFonts w:ascii="Times New Roman" w:eastAsia="平成明朝" w:hAnsi="Times New Roman"/>
      <w:b/>
      <w:bCs/>
      <w:kern w:val="2"/>
      <w:lang w:val="en-US" w:eastAsia="ja-JP"/>
    </w:rPr>
  </w:style>
  <w:style w:type="character" w:customStyle="1" w:styleId="CommentSubjectChar">
    <w:name w:val="Comment Subject Char"/>
    <w:basedOn w:val="CommentTextChar"/>
    <w:link w:val="CommentSubject"/>
    <w:uiPriority w:val="99"/>
    <w:semiHidden/>
    <w:rsid w:val="008E6A57"/>
    <w:rPr>
      <w:rFonts w:ascii="Calibri" w:eastAsia="平成明朝" w:hAnsi="Calibri"/>
      <w:b/>
      <w:bCs/>
      <w:kern w:val="2"/>
      <w:lang w:val="en-US" w:eastAsia="ja-JP"/>
    </w:rPr>
  </w:style>
  <w:style w:type="character" w:customStyle="1" w:styleId="Heading1Char">
    <w:name w:val="Heading 1 Char"/>
    <w:basedOn w:val="DefaultParagraphFont"/>
    <w:link w:val="Heading1"/>
    <w:uiPriority w:val="9"/>
    <w:rsid w:val="00021536"/>
    <w:rPr>
      <w:rFonts w:asciiTheme="majorHAnsi" w:eastAsiaTheme="majorEastAsia" w:hAnsiTheme="majorHAnsi" w:cstheme="majorBidi"/>
      <w:color w:val="365F91" w:themeColor="accent1" w:themeShade="BF"/>
      <w:sz w:val="30"/>
      <w:szCs w:val="30"/>
    </w:rPr>
  </w:style>
  <w:style w:type="character" w:customStyle="1" w:styleId="Heading3Char">
    <w:name w:val="Heading 3 Char"/>
    <w:basedOn w:val="DefaultParagraphFont"/>
    <w:link w:val="Heading3"/>
    <w:uiPriority w:val="9"/>
    <w:semiHidden/>
    <w:rsid w:val="00021536"/>
    <w:rPr>
      <w:rFonts w:asciiTheme="majorHAnsi" w:eastAsiaTheme="majorEastAsia" w:hAnsiTheme="majorHAnsi" w:cstheme="majorBidi"/>
      <w:color w:val="E36C0A" w:themeColor="accent6" w:themeShade="BF"/>
      <w:sz w:val="26"/>
      <w:szCs w:val="26"/>
    </w:rPr>
  </w:style>
  <w:style w:type="character" w:customStyle="1" w:styleId="Heading4Char">
    <w:name w:val="Heading 4 Char"/>
    <w:basedOn w:val="DefaultParagraphFont"/>
    <w:link w:val="Heading4"/>
    <w:uiPriority w:val="9"/>
    <w:semiHidden/>
    <w:rsid w:val="00021536"/>
    <w:rPr>
      <w:rFonts w:asciiTheme="majorHAnsi" w:eastAsiaTheme="majorEastAsia" w:hAnsiTheme="majorHAnsi" w:cstheme="majorBidi"/>
      <w:i/>
      <w:iCs/>
      <w:color w:val="31849B" w:themeColor="accent5" w:themeShade="BF"/>
      <w:sz w:val="25"/>
      <w:szCs w:val="25"/>
    </w:rPr>
  </w:style>
  <w:style w:type="character" w:customStyle="1" w:styleId="Heading5Char">
    <w:name w:val="Heading 5 Char"/>
    <w:basedOn w:val="DefaultParagraphFont"/>
    <w:link w:val="Heading5"/>
    <w:uiPriority w:val="9"/>
    <w:semiHidden/>
    <w:rsid w:val="00021536"/>
    <w:rPr>
      <w:rFonts w:asciiTheme="majorHAnsi" w:eastAsiaTheme="majorEastAsia" w:hAnsiTheme="majorHAnsi" w:cstheme="majorBidi"/>
      <w:i/>
      <w:iCs/>
      <w:color w:val="632423" w:themeColor="accent2" w:themeShade="80"/>
      <w:sz w:val="24"/>
      <w:szCs w:val="24"/>
    </w:rPr>
  </w:style>
  <w:style w:type="character" w:customStyle="1" w:styleId="Heading6Char">
    <w:name w:val="Heading 6 Char"/>
    <w:basedOn w:val="DefaultParagraphFont"/>
    <w:link w:val="Heading6"/>
    <w:uiPriority w:val="9"/>
    <w:semiHidden/>
    <w:rsid w:val="00021536"/>
    <w:rPr>
      <w:rFonts w:asciiTheme="majorHAnsi" w:eastAsiaTheme="majorEastAsia" w:hAnsiTheme="majorHAnsi" w:cstheme="majorBidi"/>
      <w:i/>
      <w:iCs/>
      <w:color w:val="984806" w:themeColor="accent6" w:themeShade="80"/>
      <w:sz w:val="23"/>
      <w:szCs w:val="23"/>
    </w:rPr>
  </w:style>
  <w:style w:type="character" w:customStyle="1" w:styleId="Heading7Char">
    <w:name w:val="Heading 7 Char"/>
    <w:basedOn w:val="DefaultParagraphFont"/>
    <w:link w:val="Heading7"/>
    <w:uiPriority w:val="9"/>
    <w:semiHidden/>
    <w:rsid w:val="00021536"/>
    <w:rPr>
      <w:rFonts w:asciiTheme="majorHAnsi" w:eastAsiaTheme="majorEastAsia" w:hAnsiTheme="majorHAnsi" w:cstheme="majorBidi"/>
      <w:color w:val="244061" w:themeColor="accent1" w:themeShade="80"/>
    </w:rPr>
  </w:style>
  <w:style w:type="character" w:customStyle="1" w:styleId="Heading8Char">
    <w:name w:val="Heading 8 Char"/>
    <w:basedOn w:val="DefaultParagraphFont"/>
    <w:link w:val="Heading8"/>
    <w:uiPriority w:val="9"/>
    <w:semiHidden/>
    <w:rsid w:val="00021536"/>
    <w:rPr>
      <w:rFonts w:asciiTheme="majorHAnsi" w:eastAsiaTheme="majorEastAsia" w:hAnsiTheme="majorHAnsi" w:cstheme="majorBidi"/>
      <w:color w:val="632423" w:themeColor="accent2" w:themeShade="80"/>
      <w:sz w:val="21"/>
      <w:szCs w:val="21"/>
    </w:rPr>
  </w:style>
  <w:style w:type="character" w:customStyle="1" w:styleId="Heading9Char">
    <w:name w:val="Heading 9 Char"/>
    <w:basedOn w:val="DefaultParagraphFont"/>
    <w:link w:val="Heading9"/>
    <w:uiPriority w:val="9"/>
    <w:semiHidden/>
    <w:rsid w:val="00021536"/>
    <w:rPr>
      <w:rFonts w:asciiTheme="majorHAnsi" w:eastAsiaTheme="majorEastAsia" w:hAnsiTheme="majorHAnsi" w:cstheme="majorBidi"/>
      <w:color w:val="984806" w:themeColor="accent6" w:themeShade="80"/>
    </w:rPr>
  </w:style>
  <w:style w:type="paragraph" w:styleId="Caption">
    <w:name w:val="caption"/>
    <w:basedOn w:val="Normal"/>
    <w:next w:val="Normal"/>
    <w:uiPriority w:val="35"/>
    <w:semiHidden/>
    <w:unhideWhenUsed/>
    <w:qFormat/>
    <w:rsid w:val="00021536"/>
    <w:pPr>
      <w:spacing w:line="240" w:lineRule="auto"/>
    </w:pPr>
    <w:rPr>
      <w:b/>
      <w:bCs/>
      <w:smallCaps/>
      <w:color w:val="4F81BD" w:themeColor="accent1"/>
      <w:spacing w:val="6"/>
    </w:rPr>
  </w:style>
  <w:style w:type="paragraph" w:styleId="Title">
    <w:name w:val="Title"/>
    <w:basedOn w:val="Normal"/>
    <w:next w:val="Normal"/>
    <w:link w:val="TitleChar"/>
    <w:uiPriority w:val="10"/>
    <w:qFormat/>
    <w:rsid w:val="00021536"/>
    <w:pPr>
      <w:spacing w:after="0" w:line="240" w:lineRule="auto"/>
      <w:contextualSpacing/>
    </w:pPr>
    <w:rPr>
      <w:rFonts w:asciiTheme="majorHAnsi" w:eastAsiaTheme="majorEastAsia" w:hAnsiTheme="majorHAnsi" w:cstheme="majorBidi"/>
      <w:color w:val="365F91" w:themeColor="accent1" w:themeShade="BF"/>
      <w:spacing w:val="-10"/>
      <w:sz w:val="52"/>
      <w:szCs w:val="52"/>
    </w:rPr>
  </w:style>
  <w:style w:type="character" w:customStyle="1" w:styleId="TitleChar">
    <w:name w:val="Title Char"/>
    <w:basedOn w:val="DefaultParagraphFont"/>
    <w:link w:val="Title"/>
    <w:uiPriority w:val="10"/>
    <w:rsid w:val="00021536"/>
    <w:rPr>
      <w:rFonts w:asciiTheme="majorHAnsi" w:eastAsiaTheme="majorEastAsia" w:hAnsiTheme="majorHAnsi" w:cstheme="majorBidi"/>
      <w:color w:val="365F91" w:themeColor="accent1" w:themeShade="BF"/>
      <w:spacing w:val="-10"/>
      <w:sz w:val="52"/>
      <w:szCs w:val="52"/>
    </w:rPr>
  </w:style>
  <w:style w:type="paragraph" w:styleId="Subtitle">
    <w:name w:val="Subtitle"/>
    <w:basedOn w:val="Normal"/>
    <w:next w:val="Normal"/>
    <w:link w:val="SubtitleChar"/>
    <w:uiPriority w:val="11"/>
    <w:qFormat/>
    <w:rsid w:val="00021536"/>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021536"/>
    <w:rPr>
      <w:rFonts w:asciiTheme="majorHAnsi" w:eastAsiaTheme="majorEastAsia" w:hAnsiTheme="majorHAnsi" w:cstheme="majorBidi"/>
    </w:rPr>
  </w:style>
  <w:style w:type="character" w:styleId="Emphasis">
    <w:name w:val="Emphasis"/>
    <w:basedOn w:val="DefaultParagraphFont"/>
    <w:uiPriority w:val="20"/>
    <w:qFormat/>
    <w:rsid w:val="00021536"/>
    <w:rPr>
      <w:i/>
      <w:iCs/>
    </w:rPr>
  </w:style>
  <w:style w:type="paragraph" w:styleId="NoSpacing">
    <w:name w:val="No Spacing"/>
    <w:uiPriority w:val="1"/>
    <w:qFormat/>
    <w:rsid w:val="00021536"/>
    <w:pPr>
      <w:spacing w:after="0" w:line="240" w:lineRule="auto"/>
    </w:pPr>
  </w:style>
  <w:style w:type="paragraph" w:styleId="Quote">
    <w:name w:val="Quote"/>
    <w:basedOn w:val="Normal"/>
    <w:next w:val="Normal"/>
    <w:link w:val="QuoteChar"/>
    <w:uiPriority w:val="29"/>
    <w:qFormat/>
    <w:rsid w:val="00021536"/>
    <w:pPr>
      <w:spacing w:before="120"/>
      <w:ind w:left="720" w:right="720"/>
      <w:jc w:val="center"/>
    </w:pPr>
    <w:rPr>
      <w:i/>
      <w:iCs/>
    </w:rPr>
  </w:style>
  <w:style w:type="character" w:customStyle="1" w:styleId="QuoteChar">
    <w:name w:val="Quote Char"/>
    <w:basedOn w:val="DefaultParagraphFont"/>
    <w:link w:val="Quote"/>
    <w:uiPriority w:val="29"/>
    <w:rsid w:val="00021536"/>
    <w:rPr>
      <w:i/>
      <w:iCs/>
    </w:rPr>
  </w:style>
  <w:style w:type="paragraph" w:styleId="IntenseQuote">
    <w:name w:val="Intense Quote"/>
    <w:basedOn w:val="Normal"/>
    <w:next w:val="Normal"/>
    <w:link w:val="IntenseQuoteChar"/>
    <w:uiPriority w:val="30"/>
    <w:qFormat/>
    <w:rsid w:val="00021536"/>
    <w:pPr>
      <w:spacing w:before="120" w:line="300" w:lineRule="auto"/>
      <w:ind w:left="576" w:right="576"/>
      <w:jc w:val="center"/>
    </w:pPr>
    <w:rPr>
      <w:rFonts w:asciiTheme="majorHAnsi" w:eastAsiaTheme="majorEastAsia" w:hAnsiTheme="majorHAnsi" w:cstheme="majorBidi"/>
      <w:color w:val="4F81BD" w:themeColor="accent1"/>
      <w:sz w:val="24"/>
      <w:szCs w:val="24"/>
    </w:rPr>
  </w:style>
  <w:style w:type="character" w:customStyle="1" w:styleId="IntenseQuoteChar">
    <w:name w:val="Intense Quote Char"/>
    <w:basedOn w:val="DefaultParagraphFont"/>
    <w:link w:val="IntenseQuote"/>
    <w:uiPriority w:val="30"/>
    <w:rsid w:val="00021536"/>
    <w:rPr>
      <w:rFonts w:asciiTheme="majorHAnsi" w:eastAsiaTheme="majorEastAsia" w:hAnsiTheme="majorHAnsi" w:cstheme="majorBidi"/>
      <w:color w:val="4F81BD" w:themeColor="accent1"/>
      <w:sz w:val="24"/>
      <w:szCs w:val="24"/>
    </w:rPr>
  </w:style>
  <w:style w:type="character" w:styleId="SubtleEmphasis">
    <w:name w:val="Subtle Emphasis"/>
    <w:basedOn w:val="DefaultParagraphFont"/>
    <w:uiPriority w:val="19"/>
    <w:qFormat/>
    <w:rsid w:val="00021536"/>
    <w:rPr>
      <w:i/>
      <w:iCs/>
      <w:color w:val="404040" w:themeColor="text1" w:themeTint="BF"/>
    </w:rPr>
  </w:style>
  <w:style w:type="character" w:styleId="IntenseEmphasis">
    <w:name w:val="Intense Emphasis"/>
    <w:basedOn w:val="DefaultParagraphFont"/>
    <w:uiPriority w:val="21"/>
    <w:qFormat/>
    <w:rsid w:val="00021536"/>
    <w:rPr>
      <w:b w:val="0"/>
      <w:bCs w:val="0"/>
      <w:i/>
      <w:iCs/>
      <w:color w:val="4F81BD" w:themeColor="accent1"/>
    </w:rPr>
  </w:style>
  <w:style w:type="character" w:styleId="SubtleReference">
    <w:name w:val="Subtle Reference"/>
    <w:basedOn w:val="DefaultParagraphFont"/>
    <w:uiPriority w:val="31"/>
    <w:qFormat/>
    <w:rsid w:val="00021536"/>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021536"/>
    <w:rPr>
      <w:b/>
      <w:bCs/>
      <w:smallCaps/>
      <w:color w:val="4F81BD" w:themeColor="accent1"/>
      <w:spacing w:val="5"/>
      <w:u w:val="single"/>
    </w:rPr>
  </w:style>
  <w:style w:type="character" w:styleId="BookTitle">
    <w:name w:val="Book Title"/>
    <w:basedOn w:val="DefaultParagraphFont"/>
    <w:uiPriority w:val="33"/>
    <w:qFormat/>
    <w:rsid w:val="00021536"/>
    <w:rPr>
      <w:b/>
      <w:bCs/>
      <w:smallCaps/>
    </w:rPr>
  </w:style>
  <w:style w:type="paragraph" w:styleId="TOCHeading">
    <w:name w:val="TOC Heading"/>
    <w:basedOn w:val="Heading1"/>
    <w:next w:val="Normal"/>
    <w:uiPriority w:val="39"/>
    <w:semiHidden/>
    <w:unhideWhenUsed/>
    <w:qFormat/>
    <w:rsid w:val="00021536"/>
    <w:pPr>
      <w:outlineLvl w:val="9"/>
    </w:pPr>
  </w:style>
  <w:style w:type="character" w:customStyle="1" w:styleId="UnresolvedMention1">
    <w:name w:val="Unresolved Mention1"/>
    <w:basedOn w:val="DefaultParagraphFont"/>
    <w:uiPriority w:val="99"/>
    <w:semiHidden/>
    <w:unhideWhenUsed/>
    <w:rsid w:val="005C2D49"/>
    <w:rPr>
      <w:color w:val="808080"/>
      <w:shd w:val="clear" w:color="auto" w:fill="E6E6E6"/>
    </w:rPr>
  </w:style>
  <w:style w:type="character" w:customStyle="1" w:styleId="UnresolvedMention2">
    <w:name w:val="Unresolved Mention2"/>
    <w:basedOn w:val="DefaultParagraphFont"/>
    <w:uiPriority w:val="99"/>
    <w:semiHidden/>
    <w:unhideWhenUsed/>
    <w:rsid w:val="00A55CA2"/>
    <w:rPr>
      <w:color w:val="808080"/>
      <w:shd w:val="clear" w:color="auto" w:fill="E6E6E6"/>
    </w:rPr>
  </w:style>
  <w:style w:type="character" w:customStyle="1" w:styleId="UnresolvedMention3">
    <w:name w:val="Unresolved Mention3"/>
    <w:basedOn w:val="DefaultParagraphFont"/>
    <w:uiPriority w:val="99"/>
    <w:semiHidden/>
    <w:unhideWhenUsed/>
    <w:rsid w:val="0053204B"/>
    <w:rPr>
      <w:color w:val="808080"/>
      <w:shd w:val="clear" w:color="auto" w:fill="E6E6E6"/>
    </w:rPr>
  </w:style>
  <w:style w:type="paragraph" w:styleId="Revision">
    <w:name w:val="Revision"/>
    <w:hidden/>
    <w:uiPriority w:val="99"/>
    <w:semiHidden/>
    <w:rsid w:val="0053204B"/>
    <w:pPr>
      <w:spacing w:after="0" w:line="240" w:lineRule="auto"/>
    </w:pPr>
  </w:style>
  <w:style w:type="character" w:styleId="UnresolvedMention">
    <w:name w:val="Unresolved Mention"/>
    <w:basedOn w:val="DefaultParagraphFont"/>
    <w:uiPriority w:val="99"/>
    <w:semiHidden/>
    <w:unhideWhenUsed/>
    <w:rsid w:val="0015525E"/>
    <w:rPr>
      <w:color w:val="808080"/>
      <w:shd w:val="clear" w:color="auto" w:fill="E6E6E6"/>
    </w:rPr>
  </w:style>
  <w:style w:type="character" w:customStyle="1" w:styleId="ui-provider">
    <w:name w:val="ui-provider"/>
    <w:basedOn w:val="DefaultParagraphFont"/>
    <w:rsid w:val="006E08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801294">
      <w:bodyDiv w:val="1"/>
      <w:marLeft w:val="0"/>
      <w:marRight w:val="0"/>
      <w:marTop w:val="0"/>
      <w:marBottom w:val="0"/>
      <w:divBdr>
        <w:top w:val="none" w:sz="0" w:space="0" w:color="auto"/>
        <w:left w:val="none" w:sz="0" w:space="0" w:color="auto"/>
        <w:bottom w:val="none" w:sz="0" w:space="0" w:color="auto"/>
        <w:right w:val="none" w:sz="0" w:space="0" w:color="auto"/>
      </w:divBdr>
    </w:div>
    <w:div w:id="153569562">
      <w:bodyDiv w:val="1"/>
      <w:marLeft w:val="0"/>
      <w:marRight w:val="0"/>
      <w:marTop w:val="0"/>
      <w:marBottom w:val="0"/>
      <w:divBdr>
        <w:top w:val="none" w:sz="0" w:space="0" w:color="auto"/>
        <w:left w:val="none" w:sz="0" w:space="0" w:color="auto"/>
        <w:bottom w:val="none" w:sz="0" w:space="0" w:color="auto"/>
        <w:right w:val="none" w:sz="0" w:space="0" w:color="auto"/>
      </w:divBdr>
    </w:div>
    <w:div w:id="238635049">
      <w:bodyDiv w:val="1"/>
      <w:marLeft w:val="0"/>
      <w:marRight w:val="0"/>
      <w:marTop w:val="0"/>
      <w:marBottom w:val="0"/>
      <w:divBdr>
        <w:top w:val="none" w:sz="0" w:space="0" w:color="auto"/>
        <w:left w:val="none" w:sz="0" w:space="0" w:color="auto"/>
        <w:bottom w:val="none" w:sz="0" w:space="0" w:color="auto"/>
        <w:right w:val="none" w:sz="0" w:space="0" w:color="auto"/>
      </w:divBdr>
    </w:div>
    <w:div w:id="268974971">
      <w:bodyDiv w:val="1"/>
      <w:marLeft w:val="0"/>
      <w:marRight w:val="0"/>
      <w:marTop w:val="0"/>
      <w:marBottom w:val="0"/>
      <w:divBdr>
        <w:top w:val="none" w:sz="0" w:space="0" w:color="auto"/>
        <w:left w:val="none" w:sz="0" w:space="0" w:color="auto"/>
        <w:bottom w:val="none" w:sz="0" w:space="0" w:color="auto"/>
        <w:right w:val="none" w:sz="0" w:space="0" w:color="auto"/>
      </w:divBdr>
    </w:div>
    <w:div w:id="291374175">
      <w:bodyDiv w:val="1"/>
      <w:marLeft w:val="0"/>
      <w:marRight w:val="0"/>
      <w:marTop w:val="0"/>
      <w:marBottom w:val="0"/>
      <w:divBdr>
        <w:top w:val="none" w:sz="0" w:space="0" w:color="auto"/>
        <w:left w:val="none" w:sz="0" w:space="0" w:color="auto"/>
        <w:bottom w:val="none" w:sz="0" w:space="0" w:color="auto"/>
        <w:right w:val="none" w:sz="0" w:space="0" w:color="auto"/>
      </w:divBdr>
    </w:div>
    <w:div w:id="332421516">
      <w:bodyDiv w:val="1"/>
      <w:marLeft w:val="0"/>
      <w:marRight w:val="0"/>
      <w:marTop w:val="0"/>
      <w:marBottom w:val="0"/>
      <w:divBdr>
        <w:top w:val="none" w:sz="0" w:space="0" w:color="auto"/>
        <w:left w:val="none" w:sz="0" w:space="0" w:color="auto"/>
        <w:bottom w:val="none" w:sz="0" w:space="0" w:color="auto"/>
        <w:right w:val="none" w:sz="0" w:space="0" w:color="auto"/>
      </w:divBdr>
    </w:div>
    <w:div w:id="334571032">
      <w:bodyDiv w:val="1"/>
      <w:marLeft w:val="0"/>
      <w:marRight w:val="0"/>
      <w:marTop w:val="0"/>
      <w:marBottom w:val="0"/>
      <w:divBdr>
        <w:top w:val="none" w:sz="0" w:space="0" w:color="auto"/>
        <w:left w:val="none" w:sz="0" w:space="0" w:color="auto"/>
        <w:bottom w:val="none" w:sz="0" w:space="0" w:color="auto"/>
        <w:right w:val="none" w:sz="0" w:space="0" w:color="auto"/>
      </w:divBdr>
    </w:div>
    <w:div w:id="439449132">
      <w:bodyDiv w:val="1"/>
      <w:marLeft w:val="0"/>
      <w:marRight w:val="0"/>
      <w:marTop w:val="0"/>
      <w:marBottom w:val="0"/>
      <w:divBdr>
        <w:top w:val="none" w:sz="0" w:space="0" w:color="auto"/>
        <w:left w:val="none" w:sz="0" w:space="0" w:color="auto"/>
        <w:bottom w:val="none" w:sz="0" w:space="0" w:color="auto"/>
        <w:right w:val="none" w:sz="0" w:space="0" w:color="auto"/>
      </w:divBdr>
    </w:div>
    <w:div w:id="477117789">
      <w:bodyDiv w:val="1"/>
      <w:marLeft w:val="0"/>
      <w:marRight w:val="0"/>
      <w:marTop w:val="0"/>
      <w:marBottom w:val="0"/>
      <w:divBdr>
        <w:top w:val="none" w:sz="0" w:space="0" w:color="auto"/>
        <w:left w:val="none" w:sz="0" w:space="0" w:color="auto"/>
        <w:bottom w:val="none" w:sz="0" w:space="0" w:color="auto"/>
        <w:right w:val="none" w:sz="0" w:space="0" w:color="auto"/>
      </w:divBdr>
    </w:div>
    <w:div w:id="498814997">
      <w:bodyDiv w:val="1"/>
      <w:marLeft w:val="0"/>
      <w:marRight w:val="0"/>
      <w:marTop w:val="0"/>
      <w:marBottom w:val="0"/>
      <w:divBdr>
        <w:top w:val="none" w:sz="0" w:space="0" w:color="auto"/>
        <w:left w:val="none" w:sz="0" w:space="0" w:color="auto"/>
        <w:bottom w:val="none" w:sz="0" w:space="0" w:color="auto"/>
        <w:right w:val="none" w:sz="0" w:space="0" w:color="auto"/>
      </w:divBdr>
    </w:div>
    <w:div w:id="608320076">
      <w:bodyDiv w:val="1"/>
      <w:marLeft w:val="0"/>
      <w:marRight w:val="0"/>
      <w:marTop w:val="0"/>
      <w:marBottom w:val="0"/>
      <w:divBdr>
        <w:top w:val="none" w:sz="0" w:space="0" w:color="auto"/>
        <w:left w:val="none" w:sz="0" w:space="0" w:color="auto"/>
        <w:bottom w:val="none" w:sz="0" w:space="0" w:color="auto"/>
        <w:right w:val="none" w:sz="0" w:space="0" w:color="auto"/>
      </w:divBdr>
    </w:div>
    <w:div w:id="608704328">
      <w:bodyDiv w:val="1"/>
      <w:marLeft w:val="0"/>
      <w:marRight w:val="0"/>
      <w:marTop w:val="0"/>
      <w:marBottom w:val="0"/>
      <w:divBdr>
        <w:top w:val="none" w:sz="0" w:space="0" w:color="auto"/>
        <w:left w:val="none" w:sz="0" w:space="0" w:color="auto"/>
        <w:bottom w:val="none" w:sz="0" w:space="0" w:color="auto"/>
        <w:right w:val="none" w:sz="0" w:space="0" w:color="auto"/>
      </w:divBdr>
    </w:div>
    <w:div w:id="623773180">
      <w:bodyDiv w:val="1"/>
      <w:marLeft w:val="0"/>
      <w:marRight w:val="0"/>
      <w:marTop w:val="0"/>
      <w:marBottom w:val="0"/>
      <w:divBdr>
        <w:top w:val="none" w:sz="0" w:space="0" w:color="auto"/>
        <w:left w:val="none" w:sz="0" w:space="0" w:color="auto"/>
        <w:bottom w:val="none" w:sz="0" w:space="0" w:color="auto"/>
        <w:right w:val="none" w:sz="0" w:space="0" w:color="auto"/>
      </w:divBdr>
    </w:div>
    <w:div w:id="628586363">
      <w:bodyDiv w:val="1"/>
      <w:marLeft w:val="0"/>
      <w:marRight w:val="0"/>
      <w:marTop w:val="0"/>
      <w:marBottom w:val="0"/>
      <w:divBdr>
        <w:top w:val="none" w:sz="0" w:space="0" w:color="auto"/>
        <w:left w:val="none" w:sz="0" w:space="0" w:color="auto"/>
        <w:bottom w:val="none" w:sz="0" w:space="0" w:color="auto"/>
        <w:right w:val="none" w:sz="0" w:space="0" w:color="auto"/>
      </w:divBdr>
    </w:div>
    <w:div w:id="662124371">
      <w:bodyDiv w:val="1"/>
      <w:marLeft w:val="0"/>
      <w:marRight w:val="0"/>
      <w:marTop w:val="0"/>
      <w:marBottom w:val="0"/>
      <w:divBdr>
        <w:top w:val="none" w:sz="0" w:space="0" w:color="auto"/>
        <w:left w:val="none" w:sz="0" w:space="0" w:color="auto"/>
        <w:bottom w:val="none" w:sz="0" w:space="0" w:color="auto"/>
        <w:right w:val="none" w:sz="0" w:space="0" w:color="auto"/>
      </w:divBdr>
    </w:div>
    <w:div w:id="672534947">
      <w:bodyDiv w:val="1"/>
      <w:marLeft w:val="0"/>
      <w:marRight w:val="0"/>
      <w:marTop w:val="0"/>
      <w:marBottom w:val="0"/>
      <w:divBdr>
        <w:top w:val="none" w:sz="0" w:space="0" w:color="auto"/>
        <w:left w:val="none" w:sz="0" w:space="0" w:color="auto"/>
        <w:bottom w:val="none" w:sz="0" w:space="0" w:color="auto"/>
        <w:right w:val="none" w:sz="0" w:space="0" w:color="auto"/>
      </w:divBdr>
    </w:div>
    <w:div w:id="696733023">
      <w:bodyDiv w:val="1"/>
      <w:marLeft w:val="0"/>
      <w:marRight w:val="0"/>
      <w:marTop w:val="0"/>
      <w:marBottom w:val="0"/>
      <w:divBdr>
        <w:top w:val="none" w:sz="0" w:space="0" w:color="auto"/>
        <w:left w:val="none" w:sz="0" w:space="0" w:color="auto"/>
        <w:bottom w:val="none" w:sz="0" w:space="0" w:color="auto"/>
        <w:right w:val="none" w:sz="0" w:space="0" w:color="auto"/>
      </w:divBdr>
    </w:div>
    <w:div w:id="698362595">
      <w:bodyDiv w:val="1"/>
      <w:marLeft w:val="0"/>
      <w:marRight w:val="0"/>
      <w:marTop w:val="0"/>
      <w:marBottom w:val="0"/>
      <w:divBdr>
        <w:top w:val="none" w:sz="0" w:space="0" w:color="auto"/>
        <w:left w:val="none" w:sz="0" w:space="0" w:color="auto"/>
        <w:bottom w:val="none" w:sz="0" w:space="0" w:color="auto"/>
        <w:right w:val="none" w:sz="0" w:space="0" w:color="auto"/>
      </w:divBdr>
    </w:div>
    <w:div w:id="873426435">
      <w:bodyDiv w:val="1"/>
      <w:marLeft w:val="0"/>
      <w:marRight w:val="0"/>
      <w:marTop w:val="0"/>
      <w:marBottom w:val="0"/>
      <w:divBdr>
        <w:top w:val="none" w:sz="0" w:space="0" w:color="auto"/>
        <w:left w:val="none" w:sz="0" w:space="0" w:color="auto"/>
        <w:bottom w:val="none" w:sz="0" w:space="0" w:color="auto"/>
        <w:right w:val="none" w:sz="0" w:space="0" w:color="auto"/>
      </w:divBdr>
    </w:div>
    <w:div w:id="922642849">
      <w:bodyDiv w:val="1"/>
      <w:marLeft w:val="0"/>
      <w:marRight w:val="0"/>
      <w:marTop w:val="0"/>
      <w:marBottom w:val="0"/>
      <w:divBdr>
        <w:top w:val="none" w:sz="0" w:space="0" w:color="auto"/>
        <w:left w:val="none" w:sz="0" w:space="0" w:color="auto"/>
        <w:bottom w:val="none" w:sz="0" w:space="0" w:color="auto"/>
        <w:right w:val="none" w:sz="0" w:space="0" w:color="auto"/>
      </w:divBdr>
    </w:div>
    <w:div w:id="953829142">
      <w:bodyDiv w:val="1"/>
      <w:marLeft w:val="0"/>
      <w:marRight w:val="0"/>
      <w:marTop w:val="0"/>
      <w:marBottom w:val="0"/>
      <w:divBdr>
        <w:top w:val="none" w:sz="0" w:space="0" w:color="auto"/>
        <w:left w:val="none" w:sz="0" w:space="0" w:color="auto"/>
        <w:bottom w:val="none" w:sz="0" w:space="0" w:color="auto"/>
        <w:right w:val="none" w:sz="0" w:space="0" w:color="auto"/>
      </w:divBdr>
    </w:div>
    <w:div w:id="1053892399">
      <w:bodyDiv w:val="1"/>
      <w:marLeft w:val="0"/>
      <w:marRight w:val="0"/>
      <w:marTop w:val="0"/>
      <w:marBottom w:val="0"/>
      <w:divBdr>
        <w:top w:val="none" w:sz="0" w:space="0" w:color="auto"/>
        <w:left w:val="none" w:sz="0" w:space="0" w:color="auto"/>
        <w:bottom w:val="none" w:sz="0" w:space="0" w:color="auto"/>
        <w:right w:val="none" w:sz="0" w:space="0" w:color="auto"/>
      </w:divBdr>
    </w:div>
    <w:div w:id="1281455210">
      <w:bodyDiv w:val="1"/>
      <w:marLeft w:val="0"/>
      <w:marRight w:val="0"/>
      <w:marTop w:val="0"/>
      <w:marBottom w:val="0"/>
      <w:divBdr>
        <w:top w:val="none" w:sz="0" w:space="0" w:color="auto"/>
        <w:left w:val="none" w:sz="0" w:space="0" w:color="auto"/>
        <w:bottom w:val="none" w:sz="0" w:space="0" w:color="auto"/>
        <w:right w:val="none" w:sz="0" w:space="0" w:color="auto"/>
      </w:divBdr>
    </w:div>
    <w:div w:id="1293247400">
      <w:bodyDiv w:val="1"/>
      <w:marLeft w:val="0"/>
      <w:marRight w:val="0"/>
      <w:marTop w:val="0"/>
      <w:marBottom w:val="0"/>
      <w:divBdr>
        <w:top w:val="none" w:sz="0" w:space="0" w:color="auto"/>
        <w:left w:val="none" w:sz="0" w:space="0" w:color="auto"/>
        <w:bottom w:val="none" w:sz="0" w:space="0" w:color="auto"/>
        <w:right w:val="none" w:sz="0" w:space="0" w:color="auto"/>
      </w:divBdr>
    </w:div>
    <w:div w:id="1298296922">
      <w:bodyDiv w:val="1"/>
      <w:marLeft w:val="0"/>
      <w:marRight w:val="0"/>
      <w:marTop w:val="0"/>
      <w:marBottom w:val="0"/>
      <w:divBdr>
        <w:top w:val="none" w:sz="0" w:space="0" w:color="auto"/>
        <w:left w:val="none" w:sz="0" w:space="0" w:color="auto"/>
        <w:bottom w:val="none" w:sz="0" w:space="0" w:color="auto"/>
        <w:right w:val="none" w:sz="0" w:space="0" w:color="auto"/>
      </w:divBdr>
    </w:div>
    <w:div w:id="1354527753">
      <w:bodyDiv w:val="1"/>
      <w:marLeft w:val="0"/>
      <w:marRight w:val="0"/>
      <w:marTop w:val="0"/>
      <w:marBottom w:val="0"/>
      <w:divBdr>
        <w:top w:val="none" w:sz="0" w:space="0" w:color="auto"/>
        <w:left w:val="none" w:sz="0" w:space="0" w:color="auto"/>
        <w:bottom w:val="none" w:sz="0" w:space="0" w:color="auto"/>
        <w:right w:val="none" w:sz="0" w:space="0" w:color="auto"/>
      </w:divBdr>
    </w:div>
    <w:div w:id="1393426528">
      <w:bodyDiv w:val="1"/>
      <w:marLeft w:val="0"/>
      <w:marRight w:val="0"/>
      <w:marTop w:val="0"/>
      <w:marBottom w:val="0"/>
      <w:divBdr>
        <w:top w:val="none" w:sz="0" w:space="0" w:color="auto"/>
        <w:left w:val="none" w:sz="0" w:space="0" w:color="auto"/>
        <w:bottom w:val="none" w:sz="0" w:space="0" w:color="auto"/>
        <w:right w:val="none" w:sz="0" w:space="0" w:color="auto"/>
      </w:divBdr>
    </w:div>
    <w:div w:id="1464229827">
      <w:bodyDiv w:val="1"/>
      <w:marLeft w:val="0"/>
      <w:marRight w:val="0"/>
      <w:marTop w:val="0"/>
      <w:marBottom w:val="0"/>
      <w:divBdr>
        <w:top w:val="none" w:sz="0" w:space="0" w:color="auto"/>
        <w:left w:val="none" w:sz="0" w:space="0" w:color="auto"/>
        <w:bottom w:val="none" w:sz="0" w:space="0" w:color="auto"/>
        <w:right w:val="none" w:sz="0" w:space="0" w:color="auto"/>
      </w:divBdr>
    </w:div>
    <w:div w:id="1473256811">
      <w:bodyDiv w:val="1"/>
      <w:marLeft w:val="0"/>
      <w:marRight w:val="0"/>
      <w:marTop w:val="0"/>
      <w:marBottom w:val="0"/>
      <w:divBdr>
        <w:top w:val="none" w:sz="0" w:space="0" w:color="auto"/>
        <w:left w:val="none" w:sz="0" w:space="0" w:color="auto"/>
        <w:bottom w:val="none" w:sz="0" w:space="0" w:color="auto"/>
        <w:right w:val="none" w:sz="0" w:space="0" w:color="auto"/>
      </w:divBdr>
    </w:div>
    <w:div w:id="1473477170">
      <w:bodyDiv w:val="1"/>
      <w:marLeft w:val="0"/>
      <w:marRight w:val="0"/>
      <w:marTop w:val="0"/>
      <w:marBottom w:val="0"/>
      <w:divBdr>
        <w:top w:val="none" w:sz="0" w:space="0" w:color="auto"/>
        <w:left w:val="none" w:sz="0" w:space="0" w:color="auto"/>
        <w:bottom w:val="none" w:sz="0" w:space="0" w:color="auto"/>
        <w:right w:val="none" w:sz="0" w:space="0" w:color="auto"/>
      </w:divBdr>
    </w:div>
    <w:div w:id="1668094089">
      <w:bodyDiv w:val="1"/>
      <w:marLeft w:val="0"/>
      <w:marRight w:val="0"/>
      <w:marTop w:val="0"/>
      <w:marBottom w:val="0"/>
      <w:divBdr>
        <w:top w:val="none" w:sz="0" w:space="0" w:color="auto"/>
        <w:left w:val="none" w:sz="0" w:space="0" w:color="auto"/>
        <w:bottom w:val="none" w:sz="0" w:space="0" w:color="auto"/>
        <w:right w:val="none" w:sz="0" w:space="0" w:color="auto"/>
      </w:divBdr>
    </w:div>
    <w:div w:id="1731348665">
      <w:bodyDiv w:val="1"/>
      <w:marLeft w:val="0"/>
      <w:marRight w:val="0"/>
      <w:marTop w:val="0"/>
      <w:marBottom w:val="0"/>
      <w:divBdr>
        <w:top w:val="none" w:sz="0" w:space="0" w:color="auto"/>
        <w:left w:val="none" w:sz="0" w:space="0" w:color="auto"/>
        <w:bottom w:val="none" w:sz="0" w:space="0" w:color="auto"/>
        <w:right w:val="none" w:sz="0" w:space="0" w:color="auto"/>
      </w:divBdr>
    </w:div>
    <w:div w:id="1753770950">
      <w:bodyDiv w:val="1"/>
      <w:marLeft w:val="0"/>
      <w:marRight w:val="0"/>
      <w:marTop w:val="0"/>
      <w:marBottom w:val="0"/>
      <w:divBdr>
        <w:top w:val="none" w:sz="0" w:space="0" w:color="auto"/>
        <w:left w:val="none" w:sz="0" w:space="0" w:color="auto"/>
        <w:bottom w:val="none" w:sz="0" w:space="0" w:color="auto"/>
        <w:right w:val="none" w:sz="0" w:space="0" w:color="auto"/>
      </w:divBdr>
    </w:div>
    <w:div w:id="1785150456">
      <w:bodyDiv w:val="1"/>
      <w:marLeft w:val="0"/>
      <w:marRight w:val="0"/>
      <w:marTop w:val="0"/>
      <w:marBottom w:val="0"/>
      <w:divBdr>
        <w:top w:val="none" w:sz="0" w:space="0" w:color="auto"/>
        <w:left w:val="none" w:sz="0" w:space="0" w:color="auto"/>
        <w:bottom w:val="none" w:sz="0" w:space="0" w:color="auto"/>
        <w:right w:val="none" w:sz="0" w:space="0" w:color="auto"/>
      </w:divBdr>
    </w:div>
    <w:div w:id="1789549340">
      <w:bodyDiv w:val="1"/>
      <w:marLeft w:val="0"/>
      <w:marRight w:val="0"/>
      <w:marTop w:val="0"/>
      <w:marBottom w:val="0"/>
      <w:divBdr>
        <w:top w:val="none" w:sz="0" w:space="0" w:color="auto"/>
        <w:left w:val="none" w:sz="0" w:space="0" w:color="auto"/>
        <w:bottom w:val="none" w:sz="0" w:space="0" w:color="auto"/>
        <w:right w:val="none" w:sz="0" w:space="0" w:color="auto"/>
      </w:divBdr>
    </w:div>
    <w:div w:id="1809785785">
      <w:bodyDiv w:val="1"/>
      <w:marLeft w:val="0"/>
      <w:marRight w:val="0"/>
      <w:marTop w:val="0"/>
      <w:marBottom w:val="0"/>
      <w:divBdr>
        <w:top w:val="none" w:sz="0" w:space="0" w:color="auto"/>
        <w:left w:val="none" w:sz="0" w:space="0" w:color="auto"/>
        <w:bottom w:val="none" w:sz="0" w:space="0" w:color="auto"/>
        <w:right w:val="none" w:sz="0" w:space="0" w:color="auto"/>
      </w:divBdr>
    </w:div>
    <w:div w:id="1840348557">
      <w:bodyDiv w:val="1"/>
      <w:marLeft w:val="0"/>
      <w:marRight w:val="0"/>
      <w:marTop w:val="0"/>
      <w:marBottom w:val="0"/>
      <w:divBdr>
        <w:top w:val="none" w:sz="0" w:space="0" w:color="auto"/>
        <w:left w:val="none" w:sz="0" w:space="0" w:color="auto"/>
        <w:bottom w:val="none" w:sz="0" w:space="0" w:color="auto"/>
        <w:right w:val="none" w:sz="0" w:space="0" w:color="auto"/>
      </w:divBdr>
    </w:div>
    <w:div w:id="1916931964">
      <w:bodyDiv w:val="1"/>
      <w:marLeft w:val="0"/>
      <w:marRight w:val="0"/>
      <w:marTop w:val="0"/>
      <w:marBottom w:val="0"/>
      <w:divBdr>
        <w:top w:val="none" w:sz="0" w:space="0" w:color="auto"/>
        <w:left w:val="none" w:sz="0" w:space="0" w:color="auto"/>
        <w:bottom w:val="none" w:sz="0" w:space="0" w:color="auto"/>
        <w:right w:val="none" w:sz="0" w:space="0" w:color="auto"/>
      </w:divBdr>
    </w:div>
    <w:div w:id="1938906804">
      <w:bodyDiv w:val="1"/>
      <w:marLeft w:val="0"/>
      <w:marRight w:val="0"/>
      <w:marTop w:val="0"/>
      <w:marBottom w:val="0"/>
      <w:divBdr>
        <w:top w:val="none" w:sz="0" w:space="0" w:color="auto"/>
        <w:left w:val="none" w:sz="0" w:space="0" w:color="auto"/>
        <w:bottom w:val="none" w:sz="0" w:space="0" w:color="auto"/>
        <w:right w:val="none" w:sz="0" w:space="0" w:color="auto"/>
      </w:divBdr>
    </w:div>
    <w:div w:id="1964188838">
      <w:bodyDiv w:val="1"/>
      <w:marLeft w:val="0"/>
      <w:marRight w:val="0"/>
      <w:marTop w:val="0"/>
      <w:marBottom w:val="0"/>
      <w:divBdr>
        <w:top w:val="none" w:sz="0" w:space="0" w:color="auto"/>
        <w:left w:val="none" w:sz="0" w:space="0" w:color="auto"/>
        <w:bottom w:val="none" w:sz="0" w:space="0" w:color="auto"/>
        <w:right w:val="none" w:sz="0" w:space="0" w:color="auto"/>
      </w:divBdr>
    </w:div>
    <w:div w:id="1994093200">
      <w:bodyDiv w:val="1"/>
      <w:marLeft w:val="0"/>
      <w:marRight w:val="0"/>
      <w:marTop w:val="0"/>
      <w:marBottom w:val="0"/>
      <w:divBdr>
        <w:top w:val="none" w:sz="0" w:space="0" w:color="auto"/>
        <w:left w:val="none" w:sz="0" w:space="0" w:color="auto"/>
        <w:bottom w:val="none" w:sz="0" w:space="0" w:color="auto"/>
        <w:right w:val="none" w:sz="0" w:space="0" w:color="auto"/>
      </w:divBdr>
    </w:div>
    <w:div w:id="2069108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tel:+441905917477"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ediarelations@regalrexnord.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egalRexnord.com" TargetMode="External"/><Relationship Id="rId5" Type="http://schemas.openxmlformats.org/officeDocument/2006/relationships/webSettings" Target="webSettings.xml"/><Relationship Id="rId15" Type="http://schemas.openxmlformats.org/officeDocument/2006/relationships/hyperlink" Target="https://news.dmaeuropa.com"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zoe.taylor@dmaeurop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7FE845-09AE-49B1-ACE9-1AE307A6C2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1296</Words>
  <Characters>7393</Characters>
  <Application>Microsoft Office Word</Application>
  <DocSecurity>0</DocSecurity>
  <Lines>61</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1111</vt:lpstr>
    </vt:vector>
  </TitlesOfParts>
  <Company/>
  <LinksUpToDate>false</LinksUpToDate>
  <CharactersWithSpaces>8672</CharactersWithSpaces>
  <SharedDoc>false</SharedDoc>
  <HLinks>
    <vt:vector size="48" baseType="variant">
      <vt:variant>
        <vt:i4>1966114</vt:i4>
      </vt:variant>
      <vt:variant>
        <vt:i4>21</vt:i4>
      </vt:variant>
      <vt:variant>
        <vt:i4>0</vt:i4>
      </vt:variant>
      <vt:variant>
        <vt:i4>5</vt:i4>
      </vt:variant>
      <vt:variant>
        <vt:lpwstr>mailto:bob@bobdobson.com</vt:lpwstr>
      </vt:variant>
      <vt:variant>
        <vt:lpwstr/>
      </vt:variant>
      <vt:variant>
        <vt:i4>1966114</vt:i4>
      </vt:variant>
      <vt:variant>
        <vt:i4>18</vt:i4>
      </vt:variant>
      <vt:variant>
        <vt:i4>0</vt:i4>
      </vt:variant>
      <vt:variant>
        <vt:i4>5</vt:i4>
      </vt:variant>
      <vt:variant>
        <vt:lpwstr>mailto:bob@bobdobson.com</vt:lpwstr>
      </vt:variant>
      <vt:variant>
        <vt:lpwstr/>
      </vt:variant>
      <vt:variant>
        <vt:i4>5963803</vt:i4>
      </vt:variant>
      <vt:variant>
        <vt:i4>15</vt:i4>
      </vt:variant>
      <vt:variant>
        <vt:i4>0</vt:i4>
      </vt:variant>
      <vt:variant>
        <vt:i4>5</vt:i4>
      </vt:variant>
      <vt:variant>
        <vt:lpwstr>http://www.dmaeuropa.com/</vt:lpwstr>
      </vt:variant>
      <vt:variant>
        <vt:lpwstr/>
      </vt:variant>
      <vt:variant>
        <vt:i4>852058</vt:i4>
      </vt:variant>
      <vt:variant>
        <vt:i4>12</vt:i4>
      </vt:variant>
      <vt:variant>
        <vt:i4>0</vt:i4>
      </vt:variant>
      <vt:variant>
        <vt:i4>5</vt:i4>
      </vt:variant>
      <vt:variant>
        <vt:lpwstr>http://www.linkedin.com/company/mitsubishi-electric---automation-systems-uk?trk=hb_tab_compy_id_2933279</vt:lpwstr>
      </vt:variant>
      <vt:variant>
        <vt:lpwstr/>
      </vt:variant>
      <vt:variant>
        <vt:i4>7340072</vt:i4>
      </vt:variant>
      <vt:variant>
        <vt:i4>9</vt:i4>
      </vt:variant>
      <vt:variant>
        <vt:i4>0</vt:i4>
      </vt:variant>
      <vt:variant>
        <vt:i4>5</vt:i4>
      </vt:variant>
      <vt:variant>
        <vt:lpwstr>http://www.youtube.com/user/MitsubishiFAEU</vt:lpwstr>
      </vt:variant>
      <vt:variant>
        <vt:lpwstr/>
      </vt:variant>
      <vt:variant>
        <vt:i4>7012398</vt:i4>
      </vt:variant>
      <vt:variant>
        <vt:i4>6</vt:i4>
      </vt:variant>
      <vt:variant>
        <vt:i4>0</vt:i4>
      </vt:variant>
      <vt:variant>
        <vt:i4>5</vt:i4>
      </vt:variant>
      <vt:variant>
        <vt:lpwstr>https://twitter.com/MEUKAutomation</vt:lpwstr>
      </vt:variant>
      <vt:variant>
        <vt:lpwstr/>
      </vt:variant>
      <vt:variant>
        <vt:i4>3997754</vt:i4>
      </vt:variant>
      <vt:variant>
        <vt:i4>3</vt:i4>
      </vt:variant>
      <vt:variant>
        <vt:i4>0</vt:i4>
      </vt:variant>
      <vt:variant>
        <vt:i4>5</vt:i4>
      </vt:variant>
      <vt:variant>
        <vt:lpwstr>https://www.facebook.com/MEUKAutomation</vt:lpwstr>
      </vt:variant>
      <vt:variant>
        <vt:lpwstr/>
      </vt:variant>
      <vt:variant>
        <vt:i4>4784164</vt:i4>
      </vt:variant>
      <vt:variant>
        <vt:i4>0</vt:i4>
      </vt:variant>
      <vt:variant>
        <vt:i4>0</vt:i4>
      </vt:variant>
      <vt:variant>
        <vt:i4>5</vt:i4>
      </vt:variant>
      <vt:variant>
        <vt:lpwstr>mailto:automation@meuk.mee.com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DMA Europa Group</dc:creator>
  <cp:lastModifiedBy>Fabio Musio</cp:lastModifiedBy>
  <cp:revision>4</cp:revision>
  <cp:lastPrinted>2025-03-04T15:59:00Z</cp:lastPrinted>
  <dcterms:created xsi:type="dcterms:W3CDTF">2026-06-29T10:32:00Z</dcterms:created>
  <dcterms:modified xsi:type="dcterms:W3CDTF">2026-06-29T10:38:00Z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d24e049dafe79c1492749d1873b7d805ea65a46a821515c66de9f4a75cb2ef7d</vt:lpwstr>
  </property>
</Properties>
</file>